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3B7E" w14:textId="4A287A7F" w:rsidR="00473E97" w:rsidRDefault="005A0CC0" w:rsidP="00473E97">
      <w:pPr>
        <w:jc w:val="center"/>
        <w:rPr>
          <w:sz w:val="40"/>
        </w:rPr>
      </w:pPr>
      <w:r>
        <w:rPr>
          <w:rFonts w:hint="eastAsia"/>
          <w:sz w:val="40"/>
        </w:rPr>
        <w:t>1</w:t>
      </w:r>
      <w:r w:rsidR="004F3993">
        <w:rPr>
          <w:rFonts w:hint="eastAsia"/>
          <w:sz w:val="40"/>
        </w:rPr>
        <w:t>1</w:t>
      </w:r>
      <w:r w:rsidR="00404214">
        <w:rPr>
          <w:rFonts w:hint="eastAsia"/>
          <w:sz w:val="40"/>
        </w:rPr>
        <w:t>2</w:t>
      </w:r>
      <w:r>
        <w:rPr>
          <w:rFonts w:hint="eastAsia"/>
          <w:sz w:val="40"/>
        </w:rPr>
        <w:t>學年度</w:t>
      </w:r>
      <w:r w:rsidR="00473E97">
        <w:rPr>
          <w:rFonts w:hint="eastAsia"/>
          <w:sz w:val="40"/>
        </w:rPr>
        <w:t>「應日</w:t>
      </w:r>
      <w:r w:rsidR="00473E97" w:rsidRPr="007801F3">
        <w:rPr>
          <w:rFonts w:hint="eastAsia"/>
          <w:color w:val="000000" w:themeColor="text1"/>
          <w:sz w:val="40"/>
        </w:rPr>
        <w:t>系專業能力</w:t>
      </w:r>
      <w:r w:rsidR="00473E97">
        <w:rPr>
          <w:rFonts w:hint="eastAsia"/>
          <w:sz w:val="40"/>
        </w:rPr>
        <w:t>會考」</w:t>
      </w:r>
      <w:r w:rsidR="00473E97" w:rsidRPr="005C7B65">
        <w:rPr>
          <w:rFonts w:hint="eastAsia"/>
          <w:sz w:val="40"/>
        </w:rPr>
        <w:t>測驗</w:t>
      </w:r>
      <w:r w:rsidRPr="007A3E2A">
        <w:rPr>
          <w:rFonts w:hint="eastAsia"/>
          <w:color w:val="000000" w:themeColor="text1"/>
          <w:sz w:val="40"/>
        </w:rPr>
        <w:t>實施辦法</w:t>
      </w:r>
    </w:p>
    <w:p w14:paraId="77040D63" w14:textId="77777777" w:rsidR="00473E97" w:rsidRDefault="00473E97" w:rsidP="007801F3">
      <w:pPr>
        <w:jc w:val="right"/>
      </w:pPr>
    </w:p>
    <w:p w14:paraId="71828D24" w14:textId="77777777" w:rsidR="00473E97" w:rsidRPr="00837F3C" w:rsidRDefault="007801F3" w:rsidP="001D045E">
      <w:pPr>
        <w:pStyle w:val="a7"/>
        <w:spacing w:afterLines="30" w:after="122"/>
        <w:ind w:leftChars="0" w:left="0"/>
        <w:rPr>
          <w:b/>
        </w:rPr>
      </w:pPr>
      <w:r>
        <w:rPr>
          <w:rFonts w:hint="eastAsia"/>
          <w:b/>
        </w:rPr>
        <w:t>壹、測</w:t>
      </w:r>
      <w:r w:rsidRPr="005A0CC0">
        <w:rPr>
          <w:rFonts w:hint="eastAsia"/>
          <w:b/>
          <w:color w:val="000000" w:themeColor="text1"/>
        </w:rPr>
        <w:t>驗</w:t>
      </w:r>
      <w:r w:rsidR="005A0CC0" w:rsidRPr="005A0CC0">
        <w:rPr>
          <w:rFonts w:hint="eastAsia"/>
          <w:b/>
          <w:color w:val="000000" w:themeColor="text1"/>
        </w:rPr>
        <w:t>說明</w:t>
      </w:r>
    </w:p>
    <w:p w14:paraId="386D99C9" w14:textId="77777777" w:rsidR="00057F50" w:rsidRDefault="00473E97" w:rsidP="00E517CF">
      <w:pPr>
        <w:pStyle w:val="a7"/>
        <w:numPr>
          <w:ilvl w:val="0"/>
          <w:numId w:val="1"/>
        </w:numPr>
        <w:ind w:leftChars="0" w:left="964" w:hanging="482"/>
      </w:pPr>
      <w:r>
        <w:rPr>
          <w:rFonts w:hint="eastAsia"/>
        </w:rPr>
        <w:t>測驗目的：本測驗屬總結性測驗，目的在於了解本</w:t>
      </w:r>
      <w:r w:rsidRPr="007801F3">
        <w:rPr>
          <w:rFonts w:hint="eastAsia"/>
          <w:color w:val="000000" w:themeColor="text1"/>
        </w:rPr>
        <w:t>系學生</w:t>
      </w:r>
      <w:r w:rsidR="00B722E1" w:rsidRPr="007801F3">
        <w:rPr>
          <w:rFonts w:hint="eastAsia"/>
          <w:color w:val="000000" w:themeColor="text1"/>
        </w:rPr>
        <w:t>對</w:t>
      </w:r>
      <w:r w:rsidR="0061230F" w:rsidRPr="007801F3">
        <w:rPr>
          <w:rFonts w:hint="eastAsia"/>
          <w:color w:val="000000" w:themeColor="text1"/>
        </w:rPr>
        <w:t>於</w:t>
      </w:r>
      <w:r w:rsidR="00B722E1" w:rsidRPr="007801F3">
        <w:rPr>
          <w:rFonts w:hint="eastAsia"/>
          <w:color w:val="000000" w:themeColor="text1"/>
        </w:rPr>
        <w:t>專業</w:t>
      </w:r>
      <w:r w:rsidR="0061230F" w:rsidRPr="007801F3">
        <w:rPr>
          <w:rFonts w:hint="eastAsia"/>
          <w:color w:val="000000" w:themeColor="text1"/>
        </w:rPr>
        <w:t>與專業相關</w:t>
      </w:r>
      <w:r w:rsidR="00B722E1" w:rsidRPr="007801F3">
        <w:rPr>
          <w:rFonts w:hint="eastAsia"/>
          <w:color w:val="000000" w:themeColor="text1"/>
        </w:rPr>
        <w:t>課程學習，</w:t>
      </w:r>
      <w:r w:rsidRPr="007801F3">
        <w:rPr>
          <w:rFonts w:hint="eastAsia"/>
          <w:color w:val="000000" w:themeColor="text1"/>
        </w:rPr>
        <w:t>是否達到本系所預設的</w:t>
      </w:r>
      <w:r w:rsidR="00802C5F">
        <w:rPr>
          <w:rFonts w:hint="eastAsia"/>
          <w:color w:val="000000" w:themeColor="text1"/>
        </w:rPr>
        <w:t>核心</w:t>
      </w:r>
      <w:r w:rsidRPr="007801F3">
        <w:rPr>
          <w:rFonts w:hint="eastAsia"/>
          <w:color w:val="000000" w:themeColor="text1"/>
        </w:rPr>
        <w:t>能力指標</w:t>
      </w:r>
      <w:r>
        <w:rPr>
          <w:rFonts w:hint="eastAsia"/>
        </w:rPr>
        <w:t>。</w:t>
      </w:r>
    </w:p>
    <w:p w14:paraId="5FB189A9" w14:textId="77777777" w:rsidR="00057F50" w:rsidRDefault="00057F50" w:rsidP="00E517CF">
      <w:pPr>
        <w:pStyle w:val="a7"/>
        <w:numPr>
          <w:ilvl w:val="1"/>
          <w:numId w:val="1"/>
        </w:numPr>
        <w:ind w:leftChars="0" w:left="1503" w:hanging="482"/>
      </w:pPr>
      <w:r>
        <w:rPr>
          <w:rFonts w:hint="eastAsia"/>
        </w:rPr>
        <w:t>促進本系學生語言與社會文化知識的均衡發展。</w:t>
      </w:r>
    </w:p>
    <w:p w14:paraId="38FB09D6" w14:textId="77777777" w:rsidR="00057F50" w:rsidRDefault="00A644D6" w:rsidP="00E517CF">
      <w:pPr>
        <w:pStyle w:val="a7"/>
        <w:numPr>
          <w:ilvl w:val="1"/>
          <w:numId w:val="1"/>
        </w:numPr>
        <w:ind w:leftChars="0" w:left="1503" w:hanging="482"/>
      </w:pPr>
      <w:r>
        <w:rPr>
          <w:rFonts w:hint="eastAsia"/>
        </w:rPr>
        <w:t>平衡</w:t>
      </w:r>
      <w:r w:rsidR="00057F50">
        <w:rPr>
          <w:rFonts w:hint="eastAsia"/>
        </w:rPr>
        <w:t>教師及班別間教學內容與評量的落差。</w:t>
      </w:r>
    </w:p>
    <w:p w14:paraId="11B530BC" w14:textId="77777777" w:rsidR="00057F50" w:rsidRDefault="00802C5F" w:rsidP="00E517CF">
      <w:pPr>
        <w:pStyle w:val="a7"/>
        <w:numPr>
          <w:ilvl w:val="1"/>
          <w:numId w:val="1"/>
        </w:numPr>
        <w:ind w:leftChars="0" w:left="1503" w:hanging="482"/>
      </w:pPr>
      <w:r>
        <w:rPr>
          <w:rFonts w:hint="eastAsia"/>
        </w:rPr>
        <w:t>控管學生在畢業前達到核心</w:t>
      </w:r>
      <w:r w:rsidR="00057F50">
        <w:rPr>
          <w:rFonts w:hint="eastAsia"/>
        </w:rPr>
        <w:t>能力指標之品質。</w:t>
      </w:r>
    </w:p>
    <w:p w14:paraId="6F1B558A" w14:textId="77777777" w:rsidR="00057F50" w:rsidRDefault="00A644D6" w:rsidP="001D045E">
      <w:pPr>
        <w:pStyle w:val="a7"/>
        <w:numPr>
          <w:ilvl w:val="1"/>
          <w:numId w:val="1"/>
        </w:numPr>
        <w:spacing w:afterLines="30" w:after="122"/>
        <w:ind w:leftChars="0" w:left="1503" w:hanging="482"/>
      </w:pPr>
      <w:r>
        <w:rPr>
          <w:rFonts w:hint="eastAsia"/>
        </w:rPr>
        <w:t>彌補基本能力日本語能力測驗之不足，使</w:t>
      </w:r>
      <w:r>
        <w:rPr>
          <w:rFonts w:hint="eastAsia"/>
          <w:color w:val="000000" w:themeColor="text1"/>
        </w:rPr>
        <w:t>核心</w:t>
      </w:r>
      <w:r w:rsidRPr="007801F3">
        <w:rPr>
          <w:rFonts w:hint="eastAsia"/>
          <w:color w:val="000000" w:themeColor="text1"/>
        </w:rPr>
        <w:t>能力</w:t>
      </w:r>
      <w:r>
        <w:rPr>
          <w:rFonts w:hint="eastAsia"/>
          <w:color w:val="000000" w:themeColor="text1"/>
        </w:rPr>
        <w:t>與基本能力</w:t>
      </w:r>
      <w:r>
        <w:rPr>
          <w:rFonts w:hint="eastAsia"/>
        </w:rPr>
        <w:t>相輔成</w:t>
      </w:r>
      <w:r w:rsidR="00FD21CA">
        <w:rPr>
          <w:rFonts w:hint="eastAsia"/>
        </w:rPr>
        <w:t>。</w:t>
      </w:r>
    </w:p>
    <w:p w14:paraId="06AD86A6" w14:textId="77777777" w:rsidR="00E517CF" w:rsidRDefault="00E517CF" w:rsidP="00815CD9">
      <w:pPr>
        <w:pStyle w:val="a7"/>
        <w:numPr>
          <w:ilvl w:val="0"/>
          <w:numId w:val="1"/>
        </w:numPr>
        <w:ind w:leftChars="0" w:left="964" w:hanging="482"/>
      </w:pPr>
      <w:r>
        <w:rPr>
          <w:rFonts w:hint="eastAsia"/>
        </w:rPr>
        <w:t>測驗實施時期與對象：以大學部三年級同學為對象，於每學年度下學期實施。</w:t>
      </w:r>
    </w:p>
    <w:p w14:paraId="4A1336FE" w14:textId="77777777" w:rsidR="00FC7739" w:rsidRPr="00FC7739" w:rsidRDefault="005A0CC0" w:rsidP="00FC7739">
      <w:pPr>
        <w:pStyle w:val="a7"/>
        <w:numPr>
          <w:ilvl w:val="1"/>
          <w:numId w:val="1"/>
        </w:numPr>
        <w:ind w:leftChars="0" w:left="1196"/>
        <w:rPr>
          <w:color w:val="000000" w:themeColor="text1"/>
        </w:rPr>
      </w:pPr>
      <w:r w:rsidRPr="002D59DB">
        <w:rPr>
          <w:rFonts w:hint="eastAsia"/>
          <w:color w:val="000000" w:themeColor="text1"/>
        </w:rPr>
        <w:t>時期：每學年度下學期</w:t>
      </w:r>
      <w:r w:rsidRPr="007A3E2A">
        <w:rPr>
          <w:rFonts w:hint="eastAsia"/>
          <w:color w:val="000000" w:themeColor="text1"/>
        </w:rPr>
        <w:t>第六週</w:t>
      </w:r>
      <w:r w:rsidR="008D502C">
        <w:rPr>
          <w:rFonts w:hint="eastAsia"/>
          <w:color w:val="000000" w:themeColor="text1"/>
        </w:rPr>
        <w:t>或第七週</w:t>
      </w:r>
      <w:r w:rsidRPr="007A3E2A">
        <w:rPr>
          <w:rFonts w:hint="eastAsia"/>
          <w:color w:val="000000" w:themeColor="text1"/>
        </w:rPr>
        <w:t>實施</w:t>
      </w:r>
      <w:r w:rsidRPr="002D59DB">
        <w:rPr>
          <w:rFonts w:hint="eastAsia"/>
          <w:color w:val="000000" w:themeColor="text1"/>
        </w:rPr>
        <w:t>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85"/>
      </w:tblGrid>
      <w:tr w:rsidR="00FC7739" w:rsidRPr="00C94AF0" w14:paraId="2B204AA7" w14:textId="77777777" w:rsidTr="00EE76F0">
        <w:trPr>
          <w:jc w:val="center"/>
        </w:trPr>
        <w:tc>
          <w:tcPr>
            <w:tcW w:w="0" w:type="auto"/>
            <w:vAlign w:val="center"/>
          </w:tcPr>
          <w:p w14:paraId="5E3179F3" w14:textId="546679DD" w:rsidR="00FC7739" w:rsidRPr="004F3993" w:rsidRDefault="00FC7739" w:rsidP="00EE76F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F3993"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0421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學年度應日</w:t>
            </w:r>
            <w:r w:rsidRPr="004F39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系專業能力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會考測驗</w:t>
            </w:r>
          </w:p>
        </w:tc>
      </w:tr>
      <w:tr w:rsidR="00FC7739" w:rsidRPr="00C94AF0" w14:paraId="7C0B55D7" w14:textId="77777777" w:rsidTr="00EE76F0">
        <w:trPr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0DCA750" w14:textId="7522E96A" w:rsidR="00FC7739" w:rsidRPr="004F3993" w:rsidRDefault="00FC7739" w:rsidP="001D045E">
            <w:pPr>
              <w:spacing w:afterLines="30" w:after="1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時間：民國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40421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C657AD" w:rsidRPr="00C657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C657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="0040421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日（星期五）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50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657AD" w:rsidRPr="00C657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C657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FC7739" w:rsidRPr="00C94AF0" w14:paraId="5E62DEAF" w14:textId="77777777" w:rsidTr="00EE76F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918A2" w14:textId="4CB22891" w:rsidR="00FC7739" w:rsidRPr="004F3993" w:rsidRDefault="00FC7739" w:rsidP="001D045E">
            <w:pPr>
              <w:spacing w:afterLines="30" w:after="1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地點：應日三甲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EE</w:t>
            </w:r>
            <w:r w:rsidR="009E29C3"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="00274B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02</w:t>
            </w:r>
            <w:r w:rsidRPr="004F39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教室</w:t>
            </w:r>
            <w:r w:rsidRPr="004F3993">
              <w:rPr>
                <w:rFonts w:ascii="標楷體" w:eastAsia="標楷體" w:hAnsi="標楷體" w:hint="eastAsia"/>
                <w:b/>
                <w:sz w:val="28"/>
                <w:szCs w:val="28"/>
              </w:rPr>
              <w:t>／應日三乙</w:t>
            </w:r>
            <w:r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EE</w:t>
            </w:r>
            <w:r w:rsidR="009E29C3" w:rsidRPr="004F399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="00274B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4F39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FC7739" w:rsidRPr="00C94AF0" w14:paraId="027B741B" w14:textId="77777777" w:rsidTr="00EE76F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5C5A1" w14:textId="77777777" w:rsidR="00FC7739" w:rsidRPr="004F3993" w:rsidRDefault="00FC7739" w:rsidP="001D045E">
            <w:pPr>
              <w:spacing w:afterLines="30" w:after="122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F3993">
              <w:rPr>
                <w:rFonts w:ascii="標楷體" w:eastAsia="標楷體" w:hAnsi="標楷體" w:hint="eastAsia"/>
                <w:b/>
                <w:szCs w:val="24"/>
              </w:rPr>
              <w:t>※請務必</w:t>
            </w:r>
            <w:r w:rsidR="008D502C" w:rsidRPr="004F3993">
              <w:rPr>
                <w:rFonts w:ascii="標楷體" w:eastAsia="標楷體" w:hAnsi="標楷體" w:hint="eastAsia"/>
                <w:b/>
                <w:szCs w:val="24"/>
              </w:rPr>
              <w:t>提前</w:t>
            </w:r>
            <w:r w:rsidRPr="004F3993">
              <w:rPr>
                <w:rFonts w:ascii="標楷體" w:eastAsia="標楷體" w:hAnsi="標楷體" w:hint="eastAsia"/>
                <w:b/>
                <w:szCs w:val="24"/>
              </w:rPr>
              <w:t>到達會考教室</w:t>
            </w:r>
          </w:p>
        </w:tc>
      </w:tr>
    </w:tbl>
    <w:p w14:paraId="5521CF47" w14:textId="77777777" w:rsidR="005A0CC0" w:rsidRPr="00815CD9" w:rsidRDefault="005A0CC0" w:rsidP="001D045E">
      <w:pPr>
        <w:pStyle w:val="a7"/>
        <w:numPr>
          <w:ilvl w:val="1"/>
          <w:numId w:val="1"/>
        </w:numPr>
        <w:spacing w:afterLines="30" w:after="122"/>
        <w:ind w:leftChars="0" w:left="1196" w:hanging="482"/>
        <w:rPr>
          <w:color w:val="000000" w:themeColor="text1"/>
        </w:rPr>
      </w:pPr>
      <w:r w:rsidRPr="002D59DB">
        <w:rPr>
          <w:rFonts w:hint="eastAsia"/>
          <w:color w:val="000000" w:themeColor="text1"/>
        </w:rPr>
        <w:t>對象：</w:t>
      </w:r>
      <w:r w:rsidRPr="00815CD9">
        <w:rPr>
          <w:rFonts w:hint="eastAsia"/>
          <w:color w:val="000000" w:themeColor="text1"/>
        </w:rPr>
        <w:t>本系三年級在籍學生（不含日籍交換生）。</w:t>
      </w:r>
      <w:r w:rsidRPr="00815CD9">
        <w:rPr>
          <w:color w:val="000000" w:themeColor="text1"/>
        </w:rPr>
        <w:br/>
      </w:r>
      <w:r w:rsidRPr="00815CD9">
        <w:rPr>
          <w:rFonts w:hint="eastAsia"/>
          <w:color w:val="000000" w:themeColor="text1"/>
        </w:rPr>
        <w:t>※赴日交換留學</w:t>
      </w:r>
      <w:r w:rsidRPr="00815CD9">
        <w:rPr>
          <w:rFonts w:hint="eastAsia"/>
          <w:color w:val="000000" w:themeColor="text1"/>
        </w:rPr>
        <w:t>1</w:t>
      </w:r>
      <w:r w:rsidRPr="00815CD9">
        <w:rPr>
          <w:rFonts w:hint="eastAsia"/>
          <w:color w:val="000000" w:themeColor="text1"/>
        </w:rPr>
        <w:t>年期或下半學期之學生</w:t>
      </w:r>
      <w:r w:rsidRPr="007A3E2A">
        <w:rPr>
          <w:rFonts w:hint="eastAsia"/>
          <w:color w:val="000000" w:themeColor="text1"/>
        </w:rPr>
        <w:t>得於免試</w:t>
      </w:r>
      <w:r w:rsidRPr="00815CD9">
        <w:rPr>
          <w:rFonts w:hint="eastAsia"/>
          <w:color w:val="000000" w:themeColor="text1"/>
        </w:rPr>
        <w:t>。</w:t>
      </w:r>
    </w:p>
    <w:p w14:paraId="0D19BBBA" w14:textId="77777777" w:rsidR="007801F3" w:rsidRDefault="007801F3" w:rsidP="00473E9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測驗</w:t>
      </w:r>
      <w:r w:rsidR="006A5DC5">
        <w:rPr>
          <w:rFonts w:hint="eastAsia"/>
        </w:rPr>
        <w:t>能力指</w:t>
      </w:r>
      <w:r w:rsidR="00FD21CA">
        <w:rPr>
          <w:rFonts w:hint="eastAsia"/>
        </w:rPr>
        <w:t>標</w:t>
      </w:r>
      <w:r>
        <w:rPr>
          <w:rFonts w:hint="eastAsia"/>
        </w:rPr>
        <w:t>：</w:t>
      </w:r>
    </w:p>
    <w:p w14:paraId="2F438C63" w14:textId="77777777" w:rsidR="007801F3" w:rsidRDefault="007801F3" w:rsidP="00E517CF">
      <w:pPr>
        <w:pStyle w:val="a7"/>
        <w:numPr>
          <w:ilvl w:val="1"/>
          <w:numId w:val="1"/>
        </w:numPr>
        <w:ind w:leftChars="0" w:left="1503" w:hanging="482"/>
      </w:pPr>
      <w:r>
        <w:rPr>
          <w:rFonts w:hint="eastAsia"/>
        </w:rPr>
        <w:t>專業能力</w:t>
      </w:r>
    </w:p>
    <w:p w14:paraId="4D6D862F" w14:textId="77777777" w:rsidR="007801F3" w:rsidRDefault="007801F3" w:rsidP="00E517CF">
      <w:pPr>
        <w:pStyle w:val="a7"/>
        <w:numPr>
          <w:ilvl w:val="2"/>
          <w:numId w:val="1"/>
        </w:numPr>
        <w:ind w:leftChars="0" w:left="2070" w:hanging="482"/>
      </w:pPr>
      <w:r>
        <w:rPr>
          <w:rFonts w:hint="eastAsia"/>
        </w:rPr>
        <w:t>日文產出能力（日文會話與文章寫作之產出能力）</w:t>
      </w:r>
    </w:p>
    <w:p w14:paraId="7DC19934" w14:textId="77777777" w:rsidR="007801F3" w:rsidRDefault="007801F3" w:rsidP="00E517CF">
      <w:pPr>
        <w:pStyle w:val="a7"/>
        <w:numPr>
          <w:ilvl w:val="2"/>
          <w:numId w:val="1"/>
        </w:numPr>
        <w:ind w:leftChars="0" w:left="2070" w:hanging="482"/>
      </w:pPr>
      <w:r>
        <w:rPr>
          <w:rFonts w:hint="eastAsia"/>
        </w:rPr>
        <w:t>日文解析能力（日文閱讀解析與中日文翻譯能力）</w:t>
      </w:r>
    </w:p>
    <w:p w14:paraId="071F61D2" w14:textId="77777777" w:rsidR="007801F3" w:rsidRDefault="007801F3" w:rsidP="00E517CF">
      <w:pPr>
        <w:pStyle w:val="a7"/>
        <w:numPr>
          <w:ilvl w:val="1"/>
          <w:numId w:val="1"/>
        </w:numPr>
        <w:ind w:leftChars="0" w:left="1503" w:hanging="482"/>
      </w:pPr>
      <w:r>
        <w:rPr>
          <w:rFonts w:hint="eastAsia"/>
        </w:rPr>
        <w:t>專業附加能力</w:t>
      </w:r>
    </w:p>
    <w:p w14:paraId="59F86791" w14:textId="77777777" w:rsidR="007801F3" w:rsidRDefault="007801F3" w:rsidP="00FD21CA">
      <w:pPr>
        <w:pStyle w:val="a7"/>
        <w:numPr>
          <w:ilvl w:val="2"/>
          <w:numId w:val="1"/>
        </w:numPr>
        <w:ind w:leftChars="0" w:left="2070" w:hanging="482"/>
      </w:pPr>
      <w:r>
        <w:rPr>
          <w:rFonts w:hint="eastAsia"/>
        </w:rPr>
        <w:t>日本之歷史</w:t>
      </w:r>
      <w:r w:rsidRPr="00C4205A">
        <w:rPr>
          <w:rFonts w:asciiTheme="minorEastAsia" w:hAnsiTheme="minorEastAsia" w:hint="eastAsia"/>
        </w:rPr>
        <w:t>、</w:t>
      </w:r>
      <w:r>
        <w:rPr>
          <w:rFonts w:hint="eastAsia"/>
        </w:rPr>
        <w:t>地理</w:t>
      </w:r>
      <w:r w:rsidRPr="00C4205A">
        <w:rPr>
          <w:rFonts w:asciiTheme="minorEastAsia" w:hAnsiTheme="minorEastAsia" w:hint="eastAsia"/>
        </w:rPr>
        <w:t>、</w:t>
      </w:r>
      <w:r>
        <w:rPr>
          <w:rFonts w:hint="eastAsia"/>
        </w:rPr>
        <w:t>文化</w:t>
      </w:r>
      <w:r w:rsidRPr="00C4205A">
        <w:rPr>
          <w:rFonts w:asciiTheme="minorEastAsia" w:hAnsiTheme="minorEastAsia" w:hint="eastAsia"/>
        </w:rPr>
        <w:t>、</w:t>
      </w:r>
      <w:r>
        <w:rPr>
          <w:rFonts w:hint="eastAsia"/>
        </w:rPr>
        <w:t>社會</w:t>
      </w:r>
      <w:r w:rsidRPr="00C4205A">
        <w:rPr>
          <w:rFonts w:asciiTheme="minorEastAsia" w:hAnsiTheme="minorEastAsia" w:hint="eastAsia"/>
        </w:rPr>
        <w:t>、</w:t>
      </w:r>
      <w:r>
        <w:rPr>
          <w:rFonts w:hint="eastAsia"/>
        </w:rPr>
        <w:t>文學</w:t>
      </w:r>
      <w:r w:rsidRPr="00C4205A">
        <w:rPr>
          <w:rFonts w:asciiTheme="minorEastAsia" w:hAnsiTheme="minorEastAsia" w:hint="eastAsia"/>
        </w:rPr>
        <w:t>、</w:t>
      </w:r>
      <w:r>
        <w:rPr>
          <w:rFonts w:hint="eastAsia"/>
        </w:rPr>
        <w:t>政</w:t>
      </w:r>
      <w:r w:rsidR="002008ED">
        <w:rPr>
          <w:rFonts w:hint="eastAsia"/>
        </w:rPr>
        <w:t>經</w:t>
      </w:r>
      <w:r w:rsidR="002008ED" w:rsidRPr="00C4205A">
        <w:rPr>
          <w:rFonts w:asciiTheme="minorEastAsia" w:hAnsiTheme="minorEastAsia" w:hint="eastAsia"/>
        </w:rPr>
        <w:t>、</w:t>
      </w:r>
      <w:r w:rsidR="002008ED">
        <w:rPr>
          <w:rFonts w:asciiTheme="minorEastAsia" w:hAnsiTheme="minorEastAsia" w:hint="eastAsia"/>
        </w:rPr>
        <w:t>時事現勢</w:t>
      </w:r>
      <w:r>
        <w:rPr>
          <w:rFonts w:hint="eastAsia"/>
        </w:rPr>
        <w:t>等相關知識</w:t>
      </w:r>
      <w:r w:rsidR="00623811">
        <w:rPr>
          <w:rFonts w:hint="eastAsia"/>
        </w:rPr>
        <w:t>理解能力</w:t>
      </w:r>
    </w:p>
    <w:p w14:paraId="29A9FAF2" w14:textId="77777777" w:rsidR="007C7AE1" w:rsidRDefault="007C7AE1"/>
    <w:p w14:paraId="790CE483" w14:textId="77777777" w:rsidR="00875270" w:rsidRPr="00837F3C" w:rsidRDefault="00875270" w:rsidP="001D045E">
      <w:pPr>
        <w:pStyle w:val="a7"/>
        <w:spacing w:afterLines="30" w:after="122"/>
        <w:ind w:leftChars="0" w:left="0"/>
        <w:rPr>
          <w:b/>
        </w:rPr>
      </w:pPr>
      <w:r>
        <w:rPr>
          <w:rFonts w:hint="eastAsia"/>
          <w:b/>
        </w:rPr>
        <w:t>貳、</w:t>
      </w:r>
      <w:r w:rsidRPr="00837F3C">
        <w:rPr>
          <w:rFonts w:hint="eastAsia"/>
          <w:b/>
        </w:rPr>
        <w:t>測驗</w:t>
      </w:r>
      <w:r w:rsidR="00FD21CA">
        <w:rPr>
          <w:rFonts w:hint="eastAsia"/>
          <w:b/>
        </w:rPr>
        <w:t>內容</w:t>
      </w:r>
    </w:p>
    <w:p w14:paraId="7EA7642E" w14:textId="77777777" w:rsidR="001002F5" w:rsidRDefault="00FD21CA" w:rsidP="001D045E">
      <w:pPr>
        <w:pStyle w:val="a7"/>
        <w:numPr>
          <w:ilvl w:val="0"/>
          <w:numId w:val="2"/>
        </w:numPr>
        <w:tabs>
          <w:tab w:val="left" w:pos="1080"/>
        </w:tabs>
        <w:spacing w:afterLines="30" w:after="122"/>
        <w:ind w:leftChars="0" w:left="964" w:hanging="482"/>
      </w:pPr>
      <w:r>
        <w:rPr>
          <w:rFonts w:hint="eastAsia"/>
        </w:rPr>
        <w:t>命題內容</w:t>
      </w:r>
      <w:r w:rsidR="007E4A01">
        <w:rPr>
          <w:rFonts w:hint="eastAsia"/>
        </w:rPr>
        <w:t>與範圍</w:t>
      </w:r>
      <w:r>
        <w:rPr>
          <w:rFonts w:hint="eastAsia"/>
        </w:rPr>
        <w:t>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1737"/>
        <w:gridCol w:w="1700"/>
        <w:gridCol w:w="1416"/>
        <w:gridCol w:w="5409"/>
      </w:tblGrid>
      <w:tr w:rsidR="006A5DC5" w:rsidRPr="002C1FB4" w14:paraId="2F926505" w14:textId="77777777" w:rsidTr="00996944">
        <w:trPr>
          <w:trHeight w:val="474"/>
          <w:jc w:val="center"/>
        </w:trPr>
        <w:tc>
          <w:tcPr>
            <w:tcW w:w="1039" w:type="pct"/>
            <w:gridSpan w:val="2"/>
            <w:vAlign w:val="center"/>
          </w:tcPr>
          <w:p w14:paraId="76BB3CCE" w14:textId="77777777" w:rsidR="006A5DC5" w:rsidRPr="002C1FB4" w:rsidRDefault="006A5DC5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能力指標</w:t>
            </w:r>
          </w:p>
        </w:tc>
        <w:tc>
          <w:tcPr>
            <w:tcW w:w="790" w:type="pct"/>
            <w:vAlign w:val="center"/>
          </w:tcPr>
          <w:p w14:paraId="0818B409" w14:textId="77777777" w:rsidR="006A5DC5" w:rsidRPr="002C1FB4" w:rsidRDefault="006A5DC5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命題內容</w:t>
            </w:r>
          </w:p>
        </w:tc>
        <w:tc>
          <w:tcPr>
            <w:tcW w:w="658" w:type="pct"/>
          </w:tcPr>
          <w:p w14:paraId="36BF60DD" w14:textId="77777777" w:rsidR="006A5DC5" w:rsidRDefault="006A5DC5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授課時間</w:t>
            </w:r>
          </w:p>
        </w:tc>
        <w:tc>
          <w:tcPr>
            <w:tcW w:w="2513" w:type="pct"/>
            <w:vAlign w:val="center"/>
          </w:tcPr>
          <w:p w14:paraId="66F3BC79" w14:textId="77777777" w:rsidR="006A5DC5" w:rsidRPr="002C1FB4" w:rsidRDefault="006A5DC5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命題範圍</w:t>
            </w:r>
          </w:p>
        </w:tc>
      </w:tr>
      <w:tr w:rsidR="00E517CF" w:rsidRPr="002C1FB4" w14:paraId="50F97526" w14:textId="77777777" w:rsidTr="00996944">
        <w:trPr>
          <w:trHeight w:val="474"/>
          <w:jc w:val="center"/>
        </w:trPr>
        <w:tc>
          <w:tcPr>
            <w:tcW w:w="232" w:type="pct"/>
            <w:vMerge w:val="restart"/>
            <w:vAlign w:val="center"/>
          </w:tcPr>
          <w:p w14:paraId="1E3A3C59" w14:textId="77777777" w:rsidR="00E517CF" w:rsidRDefault="00E517CF" w:rsidP="006A5DC5">
            <w:pPr>
              <w:pStyle w:val="a7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專業能力</w:t>
            </w:r>
          </w:p>
        </w:tc>
        <w:tc>
          <w:tcPr>
            <w:tcW w:w="807" w:type="pct"/>
            <w:vMerge w:val="restart"/>
            <w:vAlign w:val="center"/>
          </w:tcPr>
          <w:p w14:paraId="3B29D968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  <w:szCs w:val="24"/>
              </w:rPr>
              <w:t>日文產出能力</w:t>
            </w:r>
          </w:p>
        </w:tc>
        <w:tc>
          <w:tcPr>
            <w:tcW w:w="790" w:type="pct"/>
            <w:vAlign w:val="center"/>
          </w:tcPr>
          <w:p w14:paraId="4F8631AA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日語會話</w:t>
            </w:r>
          </w:p>
        </w:tc>
        <w:tc>
          <w:tcPr>
            <w:tcW w:w="658" w:type="pct"/>
            <w:vAlign w:val="center"/>
          </w:tcPr>
          <w:p w14:paraId="6A2C1A27" w14:textId="77777777" w:rsidR="00E517CF" w:rsidRDefault="00E517CF" w:rsidP="00E517C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小時</w:t>
            </w:r>
          </w:p>
        </w:tc>
        <w:tc>
          <w:tcPr>
            <w:tcW w:w="2513" w:type="pct"/>
            <w:vAlign w:val="center"/>
          </w:tcPr>
          <w:p w14:paraId="38F42A60" w14:textId="77777777" w:rsidR="00E517CF" w:rsidRDefault="00E517CF" w:rsidP="001C74B1">
            <w:pPr>
              <w:pStyle w:val="a7"/>
              <w:ind w:leftChars="0" w:left="0"/>
            </w:pPr>
            <w:r>
              <w:rPr>
                <w:rFonts w:hint="eastAsia"/>
              </w:rPr>
              <w:t>中級日語會話程度</w:t>
            </w:r>
          </w:p>
          <w:p w14:paraId="0A0A8769" w14:textId="77777777" w:rsidR="00E517CF" w:rsidRPr="00996944" w:rsidRDefault="00E517CF" w:rsidP="001C74B1">
            <w:pPr>
              <w:pStyle w:val="a7"/>
              <w:ind w:leftChars="0" w:left="0"/>
              <w:rPr>
                <w:rFonts w:eastAsiaTheme="minor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參考書籍：</w:t>
            </w:r>
            <w:r w:rsidR="00996944" w:rsidRPr="00FA531B">
              <w:rPr>
                <w:rFonts w:hint="eastAsia"/>
              </w:rPr>
              <w:t>《</w:t>
            </w:r>
            <w:r w:rsidR="00996944">
              <w:rPr>
                <w:rFonts w:hint="eastAsia"/>
              </w:rPr>
              <w:t>新實用日本語會話</w:t>
            </w:r>
            <w:r w:rsidR="00996944" w:rsidRPr="00FA531B">
              <w:rPr>
                <w:rFonts w:hint="eastAsia"/>
              </w:rPr>
              <w:t>》</w:t>
            </w:r>
            <w:r w:rsidR="00996944">
              <w:rPr>
                <w:rFonts w:eastAsiaTheme="minorEastAsia" w:hint="eastAsia"/>
              </w:rPr>
              <w:t>第</w:t>
            </w:r>
            <w:r w:rsidR="00996944">
              <w:rPr>
                <w:rFonts w:eastAsiaTheme="minorEastAsia" w:hint="eastAsia"/>
              </w:rPr>
              <w:t>1.2.3</w:t>
            </w:r>
            <w:r w:rsidR="00996944">
              <w:rPr>
                <w:rFonts w:eastAsiaTheme="minorEastAsia" w:hint="eastAsia"/>
              </w:rPr>
              <w:t>冊</w:t>
            </w:r>
          </w:p>
        </w:tc>
      </w:tr>
      <w:tr w:rsidR="00E517CF" w:rsidRPr="002C1FB4" w14:paraId="5A45FE10" w14:textId="77777777" w:rsidTr="00996944">
        <w:trPr>
          <w:trHeight w:val="474"/>
          <w:jc w:val="center"/>
        </w:trPr>
        <w:tc>
          <w:tcPr>
            <w:tcW w:w="232" w:type="pct"/>
            <w:vMerge/>
            <w:vAlign w:val="center"/>
          </w:tcPr>
          <w:p w14:paraId="0D1020E1" w14:textId="77777777" w:rsidR="00E517CF" w:rsidRPr="002C1FB4" w:rsidRDefault="00E517CF" w:rsidP="001C74B1">
            <w:pPr>
              <w:pStyle w:val="a7"/>
              <w:ind w:leftChars="0" w:left="0"/>
            </w:pPr>
          </w:p>
        </w:tc>
        <w:tc>
          <w:tcPr>
            <w:tcW w:w="807" w:type="pct"/>
            <w:vMerge/>
            <w:vAlign w:val="center"/>
          </w:tcPr>
          <w:p w14:paraId="3ECA04B2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</w:p>
        </w:tc>
        <w:tc>
          <w:tcPr>
            <w:tcW w:w="790" w:type="pct"/>
            <w:vAlign w:val="center"/>
          </w:tcPr>
          <w:p w14:paraId="6722F9E7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日語習作</w:t>
            </w:r>
          </w:p>
        </w:tc>
        <w:tc>
          <w:tcPr>
            <w:tcW w:w="658" w:type="pct"/>
            <w:vAlign w:val="center"/>
          </w:tcPr>
          <w:p w14:paraId="43D9F992" w14:textId="77777777" w:rsidR="00E517CF" w:rsidRDefault="00E517CF" w:rsidP="00E517C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小時</w:t>
            </w:r>
          </w:p>
        </w:tc>
        <w:tc>
          <w:tcPr>
            <w:tcW w:w="2513" w:type="pct"/>
            <w:vAlign w:val="center"/>
          </w:tcPr>
          <w:p w14:paraId="1C482A09" w14:textId="77777777" w:rsidR="00E517CF" w:rsidRDefault="00E517CF" w:rsidP="001C74B1">
            <w:pPr>
              <w:pStyle w:val="a7"/>
              <w:ind w:leftChars="0" w:left="0"/>
            </w:pPr>
            <w:r>
              <w:rPr>
                <w:rFonts w:hint="eastAsia"/>
              </w:rPr>
              <w:t>中級日語習作程度</w:t>
            </w:r>
          </w:p>
          <w:p w14:paraId="17816680" w14:textId="77777777" w:rsidR="00E517CF" w:rsidRPr="002C1FB4" w:rsidRDefault="00E517CF" w:rsidP="001C74B1">
            <w:pPr>
              <w:pStyle w:val="a7"/>
              <w:ind w:leftChars="0" w:left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參考書籍：日語習作課程所使用之教材</w:t>
            </w:r>
            <w:r w:rsidR="00D052E5">
              <w:rPr>
                <w:rFonts w:hint="eastAsia"/>
              </w:rPr>
              <w:t>＆日本語能力試驗</w:t>
            </w:r>
            <w:r w:rsidR="00D052E5">
              <w:rPr>
                <w:rFonts w:hint="eastAsia"/>
              </w:rPr>
              <w:t>N2.N3</w:t>
            </w:r>
            <w:r w:rsidR="00D052E5">
              <w:rPr>
                <w:rFonts w:hint="eastAsia"/>
              </w:rPr>
              <w:t>之句型</w:t>
            </w:r>
          </w:p>
        </w:tc>
      </w:tr>
      <w:tr w:rsidR="00E517CF" w:rsidRPr="002C1FB4" w14:paraId="42454367" w14:textId="77777777" w:rsidTr="00996944">
        <w:trPr>
          <w:trHeight w:val="474"/>
          <w:jc w:val="center"/>
        </w:trPr>
        <w:tc>
          <w:tcPr>
            <w:tcW w:w="232" w:type="pct"/>
            <w:vMerge/>
            <w:vAlign w:val="center"/>
          </w:tcPr>
          <w:p w14:paraId="4A30832E" w14:textId="77777777" w:rsidR="00E517CF" w:rsidRDefault="00E517CF" w:rsidP="001C74B1">
            <w:pPr>
              <w:pStyle w:val="a7"/>
              <w:ind w:leftChars="0" w:left="0"/>
              <w:rPr>
                <w:szCs w:val="24"/>
              </w:rPr>
            </w:pPr>
          </w:p>
        </w:tc>
        <w:tc>
          <w:tcPr>
            <w:tcW w:w="807" w:type="pct"/>
            <w:vMerge w:val="restart"/>
            <w:vAlign w:val="center"/>
          </w:tcPr>
          <w:p w14:paraId="42254D9C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  <w:szCs w:val="24"/>
              </w:rPr>
              <w:t>日文解析能力</w:t>
            </w:r>
          </w:p>
        </w:tc>
        <w:tc>
          <w:tcPr>
            <w:tcW w:w="790" w:type="pct"/>
            <w:vAlign w:val="center"/>
          </w:tcPr>
          <w:p w14:paraId="2C1F219B" w14:textId="77777777" w:rsidR="00E517CF" w:rsidRPr="002C1FB4" w:rsidRDefault="00E517CF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日語讀解</w:t>
            </w:r>
          </w:p>
        </w:tc>
        <w:tc>
          <w:tcPr>
            <w:tcW w:w="658" w:type="pct"/>
            <w:vAlign w:val="center"/>
          </w:tcPr>
          <w:p w14:paraId="4158F92C" w14:textId="77777777" w:rsidR="00E517CF" w:rsidRDefault="00E517CF" w:rsidP="00E517C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小時</w:t>
            </w:r>
          </w:p>
        </w:tc>
        <w:tc>
          <w:tcPr>
            <w:tcW w:w="2513" w:type="pct"/>
            <w:vMerge w:val="restart"/>
            <w:vAlign w:val="center"/>
          </w:tcPr>
          <w:p w14:paraId="0D5BD9DD" w14:textId="77777777" w:rsidR="00E517CF" w:rsidRDefault="00E517CF" w:rsidP="001C74B1">
            <w:pPr>
              <w:pStyle w:val="a7"/>
              <w:ind w:leftChars="0" w:left="0"/>
            </w:pPr>
            <w:r>
              <w:rPr>
                <w:rFonts w:hint="eastAsia"/>
              </w:rPr>
              <w:t>中級日語讀解程度</w:t>
            </w:r>
          </w:p>
          <w:p w14:paraId="17C1B4B3" w14:textId="77777777" w:rsidR="00815CD9" w:rsidRDefault="00E517CF" w:rsidP="00815CD9">
            <w:pPr>
              <w:pStyle w:val="a7"/>
              <w:ind w:leftChars="0" w:left="0"/>
            </w:pPr>
            <w:r>
              <w:rPr>
                <w:rFonts w:hint="eastAsia"/>
              </w:rPr>
              <w:lastRenderedPageBreak/>
              <w:t>*</w:t>
            </w:r>
            <w:r>
              <w:rPr>
                <w:rFonts w:hint="eastAsia"/>
              </w:rPr>
              <w:t>參考書籍</w:t>
            </w:r>
          </w:p>
          <w:p w14:paraId="7D3E0074" w14:textId="77777777" w:rsidR="00E517CF" w:rsidRDefault="00815CD9" w:rsidP="00815CD9">
            <w:pPr>
              <w:pStyle w:val="a7"/>
              <w:ind w:leftChars="0" w:left="0"/>
            </w:pPr>
            <w:r>
              <w:rPr>
                <w:rFonts w:hint="eastAsia"/>
              </w:rPr>
              <w:t>中翻日：</w:t>
            </w:r>
            <w:r w:rsidRPr="00FA531B">
              <w:rPr>
                <w:rFonts w:hint="eastAsia"/>
              </w:rPr>
              <w:t>《</w:t>
            </w:r>
            <w:r>
              <w:rPr>
                <w:rFonts w:hint="eastAsia"/>
              </w:rPr>
              <w:t>新實用日本語讀本</w:t>
            </w:r>
            <w:r w:rsidRPr="00FA531B">
              <w:rPr>
                <w:rFonts w:hint="eastAsia"/>
              </w:rPr>
              <w:t>》</w:t>
            </w:r>
            <w:r>
              <w:rPr>
                <w:rFonts w:hint="eastAsia"/>
              </w:rPr>
              <w:t>初級</w:t>
            </w:r>
            <w:r>
              <w:rPr>
                <w:rFonts w:asciiTheme="minorEastAsia" w:eastAsiaTheme="minorEastAsia" w:hAnsiTheme="minorEastAsia" w:hint="eastAsia"/>
              </w:rPr>
              <w:t>＆</w:t>
            </w:r>
            <w:r>
              <w:rPr>
                <w:rFonts w:hint="eastAsia"/>
              </w:rPr>
              <w:t>中級</w:t>
            </w:r>
            <w:r>
              <w:rPr>
                <w:rFonts w:asciiTheme="minorEastAsia" w:eastAsiaTheme="minorEastAsia" w:hAnsiTheme="minorEastAsia" w:hint="eastAsia"/>
              </w:rPr>
              <w:t>＆</w:t>
            </w:r>
            <w:r>
              <w:rPr>
                <w:rFonts w:hint="eastAsia"/>
              </w:rPr>
              <w:t>高級</w:t>
            </w:r>
            <w:r>
              <w:br/>
            </w:r>
            <w:r>
              <w:rPr>
                <w:rFonts w:hint="eastAsia"/>
              </w:rPr>
              <w:t>日翻中：</w:t>
            </w:r>
            <w:r w:rsidRPr="00FA531B">
              <w:rPr>
                <w:rFonts w:hint="eastAsia"/>
              </w:rPr>
              <w:t>《</w:t>
            </w:r>
            <w:r>
              <w:rPr>
                <w:rFonts w:hint="eastAsia"/>
              </w:rPr>
              <w:t>新探索中級日本語</w:t>
            </w:r>
            <w:r w:rsidRPr="00FA531B">
              <w:rPr>
                <w:rFonts w:hint="eastAsia"/>
              </w:rPr>
              <w:t>》</w:t>
            </w:r>
            <w:r>
              <w:rPr>
                <w:rFonts w:hint="eastAsia"/>
              </w:rPr>
              <w:t>基礎篇</w:t>
            </w:r>
            <w:r>
              <w:rPr>
                <w:rFonts w:ascii="MS Mincho" w:eastAsiaTheme="minorEastAsia" w:hAnsi="MS Mincho" w:hint="eastAsia"/>
              </w:rPr>
              <w:t>＆</w:t>
            </w:r>
            <w:r>
              <w:rPr>
                <w:rFonts w:hint="eastAsia"/>
              </w:rPr>
              <w:t>完成篇</w:t>
            </w:r>
          </w:p>
          <w:p w14:paraId="4EA462A4" w14:textId="77777777" w:rsidR="00826845" w:rsidRPr="00826845" w:rsidRDefault="00826845" w:rsidP="00815CD9">
            <w:pPr>
              <w:pStyle w:val="a7"/>
              <w:ind w:leftChars="0" w:left="0"/>
              <w:rPr>
                <w:color w:val="000000" w:themeColor="text1"/>
              </w:rPr>
            </w:pPr>
            <w:r w:rsidRPr="00826845">
              <w:rPr>
                <w:rFonts w:hint="eastAsia"/>
                <w:color w:val="000000" w:themeColor="text1"/>
              </w:rPr>
              <w:t>*</w:t>
            </w:r>
            <w:r w:rsidRPr="00FC7739">
              <w:rPr>
                <w:rFonts w:hint="eastAsia"/>
                <w:color w:val="FF0000"/>
              </w:rPr>
              <w:t>提供</w:t>
            </w:r>
            <w:r w:rsidRPr="00FC7739">
              <w:rPr>
                <w:rFonts w:hint="eastAsia"/>
                <w:color w:val="FF0000"/>
              </w:rPr>
              <w:t>Moodle</w:t>
            </w:r>
            <w:r w:rsidRPr="00FC7739">
              <w:rPr>
                <w:rFonts w:hint="eastAsia"/>
                <w:color w:val="FF0000"/>
              </w:rPr>
              <w:t>線上題庫練習</w:t>
            </w:r>
          </w:p>
          <w:p w14:paraId="13691B34" w14:textId="77777777" w:rsidR="00826845" w:rsidRPr="00826845" w:rsidRDefault="00826845" w:rsidP="00815CD9">
            <w:pPr>
              <w:pStyle w:val="a7"/>
              <w:ind w:leftChars="0" w:left="0"/>
              <w:rPr>
                <w:rFonts w:eastAsia="MS Mincho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出題比例：</w:t>
            </w:r>
            <w:r w:rsidRPr="007A3E2A">
              <w:rPr>
                <w:rFonts w:hint="eastAsia"/>
                <w:color w:val="000000" w:themeColor="text1"/>
              </w:rPr>
              <w:t>Moodle</w:t>
            </w:r>
            <w:r w:rsidRPr="007A3E2A">
              <w:rPr>
                <w:rFonts w:hint="eastAsia"/>
                <w:color w:val="000000" w:themeColor="text1"/>
              </w:rPr>
              <w:t>線上題庫練習</w:t>
            </w:r>
            <w:r>
              <w:rPr>
                <w:rFonts w:hint="eastAsia"/>
              </w:rPr>
              <w:t>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，其他自由命題占</w:t>
            </w:r>
            <w:r>
              <w:rPr>
                <w:rFonts w:hint="eastAsia"/>
              </w:rPr>
              <w:t>30%</w:t>
            </w:r>
          </w:p>
        </w:tc>
      </w:tr>
      <w:tr w:rsidR="00E517CF" w:rsidRPr="002C1FB4" w14:paraId="1B8221E3" w14:textId="77777777" w:rsidTr="00996944">
        <w:trPr>
          <w:trHeight w:val="474"/>
          <w:jc w:val="center"/>
        </w:trPr>
        <w:tc>
          <w:tcPr>
            <w:tcW w:w="232" w:type="pct"/>
            <w:vMerge/>
            <w:vAlign w:val="center"/>
          </w:tcPr>
          <w:p w14:paraId="76379205" w14:textId="77777777" w:rsidR="00E517CF" w:rsidRDefault="00E517CF" w:rsidP="001C74B1">
            <w:pPr>
              <w:pStyle w:val="a7"/>
              <w:ind w:leftChars="0" w:left="0"/>
              <w:jc w:val="center"/>
            </w:pPr>
          </w:p>
        </w:tc>
        <w:tc>
          <w:tcPr>
            <w:tcW w:w="807" w:type="pct"/>
            <w:vMerge/>
            <w:vAlign w:val="center"/>
          </w:tcPr>
          <w:p w14:paraId="4CE9AE38" w14:textId="77777777" w:rsidR="00E517CF" w:rsidRDefault="00E517CF" w:rsidP="001C74B1">
            <w:pPr>
              <w:pStyle w:val="a7"/>
              <w:ind w:leftChars="0" w:left="0"/>
              <w:jc w:val="center"/>
            </w:pPr>
          </w:p>
        </w:tc>
        <w:tc>
          <w:tcPr>
            <w:tcW w:w="790" w:type="pct"/>
            <w:vAlign w:val="center"/>
          </w:tcPr>
          <w:p w14:paraId="3BCD8378" w14:textId="77777777" w:rsidR="00E517CF" w:rsidRDefault="00E517CF" w:rsidP="00E517CF">
            <w:pPr>
              <w:jc w:val="center"/>
            </w:pPr>
            <w:r>
              <w:rPr>
                <w:rFonts w:hint="eastAsia"/>
              </w:rPr>
              <w:t>日語翻譯</w:t>
            </w:r>
          </w:p>
        </w:tc>
        <w:tc>
          <w:tcPr>
            <w:tcW w:w="658" w:type="pct"/>
            <w:vAlign w:val="center"/>
          </w:tcPr>
          <w:p w14:paraId="5639665D" w14:textId="77777777" w:rsidR="00E517CF" w:rsidRDefault="00E517CF" w:rsidP="00E517CF">
            <w:pPr>
              <w:jc w:val="center"/>
            </w:pPr>
            <w:r w:rsidRPr="00E517CF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小時</w:t>
            </w:r>
          </w:p>
        </w:tc>
        <w:tc>
          <w:tcPr>
            <w:tcW w:w="2513" w:type="pct"/>
            <w:vMerge/>
            <w:vAlign w:val="center"/>
          </w:tcPr>
          <w:p w14:paraId="7318DA78" w14:textId="77777777" w:rsidR="00E517CF" w:rsidRDefault="00E517CF" w:rsidP="001C74B1"/>
        </w:tc>
      </w:tr>
      <w:tr w:rsidR="006A5DC5" w:rsidRPr="002C1FB4" w14:paraId="0FC6F7DF" w14:textId="77777777" w:rsidTr="00996944">
        <w:trPr>
          <w:trHeight w:val="474"/>
          <w:jc w:val="center"/>
        </w:trPr>
        <w:tc>
          <w:tcPr>
            <w:tcW w:w="1039" w:type="pct"/>
            <w:gridSpan w:val="2"/>
            <w:vAlign w:val="center"/>
          </w:tcPr>
          <w:p w14:paraId="6A5AB157" w14:textId="77777777" w:rsidR="006A5DC5" w:rsidRPr="002C1FB4" w:rsidRDefault="006A5DC5" w:rsidP="001C74B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專業附加能力</w:t>
            </w:r>
          </w:p>
        </w:tc>
        <w:tc>
          <w:tcPr>
            <w:tcW w:w="790" w:type="pct"/>
            <w:vAlign w:val="center"/>
          </w:tcPr>
          <w:p w14:paraId="3452596E" w14:textId="77777777" w:rsidR="006A5DC5" w:rsidRPr="007037F7" w:rsidRDefault="006A5DC5" w:rsidP="001C74B1">
            <w:pPr>
              <w:jc w:val="center"/>
            </w:pPr>
            <w:r>
              <w:rPr>
                <w:rFonts w:hint="eastAsia"/>
              </w:rPr>
              <w:t>專業相關知識</w:t>
            </w:r>
          </w:p>
        </w:tc>
        <w:tc>
          <w:tcPr>
            <w:tcW w:w="658" w:type="pct"/>
            <w:vAlign w:val="center"/>
          </w:tcPr>
          <w:p w14:paraId="563DB058" w14:textId="77777777" w:rsidR="006A5DC5" w:rsidRDefault="006A5DC5" w:rsidP="006A5DC5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小時</w:t>
            </w:r>
          </w:p>
        </w:tc>
        <w:tc>
          <w:tcPr>
            <w:tcW w:w="2513" w:type="pct"/>
            <w:vAlign w:val="center"/>
          </w:tcPr>
          <w:p w14:paraId="17A30294" w14:textId="77777777" w:rsidR="006A5DC5" w:rsidRDefault="002008ED" w:rsidP="001C74B1">
            <w:r>
              <w:rPr>
                <w:rFonts w:hint="eastAsia"/>
              </w:rPr>
              <w:t>日本之</w:t>
            </w:r>
            <w:r w:rsidR="006A5DC5">
              <w:rPr>
                <w:rFonts w:hint="eastAsia"/>
              </w:rPr>
              <w:t>史地</w:t>
            </w:r>
            <w:r w:rsidR="006A5DC5" w:rsidRPr="00623811">
              <w:rPr>
                <w:rFonts w:asciiTheme="minorEastAsia" w:hAnsiTheme="minorEastAsia" w:hint="eastAsia"/>
              </w:rPr>
              <w:t>、</w:t>
            </w:r>
            <w:r w:rsidR="006A5DC5">
              <w:rPr>
                <w:rFonts w:hint="eastAsia"/>
              </w:rPr>
              <w:t>文化</w:t>
            </w:r>
            <w:r w:rsidR="006A5DC5" w:rsidRPr="00623811">
              <w:rPr>
                <w:rFonts w:asciiTheme="minorEastAsia" w:hAnsiTheme="minorEastAsia" w:hint="eastAsia"/>
              </w:rPr>
              <w:t>、</w:t>
            </w:r>
            <w:r w:rsidR="006A5DC5">
              <w:rPr>
                <w:rFonts w:hint="eastAsia"/>
              </w:rPr>
              <w:t>社會</w:t>
            </w:r>
            <w:r w:rsidR="006A5DC5" w:rsidRPr="00623811">
              <w:rPr>
                <w:rFonts w:asciiTheme="minorEastAsia" w:hAnsiTheme="minorEastAsia" w:hint="eastAsia"/>
              </w:rPr>
              <w:t>、</w:t>
            </w:r>
            <w:r w:rsidR="006A5DC5">
              <w:rPr>
                <w:rFonts w:hint="eastAsia"/>
              </w:rPr>
              <w:t>文學</w:t>
            </w:r>
            <w:r w:rsidR="006A5DC5" w:rsidRPr="00623811">
              <w:rPr>
                <w:rFonts w:asciiTheme="minorEastAsia" w:hAnsiTheme="minorEastAsia" w:hint="eastAsia"/>
              </w:rPr>
              <w:t>、</w:t>
            </w:r>
            <w:r w:rsidR="006A5DC5">
              <w:rPr>
                <w:rFonts w:hint="eastAsia"/>
              </w:rPr>
              <w:t>政</w:t>
            </w:r>
            <w:r>
              <w:rPr>
                <w:rFonts w:hint="eastAsia"/>
              </w:rPr>
              <w:t>經</w:t>
            </w:r>
            <w:r w:rsidRPr="00623811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時事現勢</w:t>
            </w:r>
            <w:r w:rsidR="006A5DC5">
              <w:rPr>
                <w:rFonts w:hint="eastAsia"/>
              </w:rPr>
              <w:t>等相關知識</w:t>
            </w:r>
          </w:p>
          <w:p w14:paraId="63A69CBD" w14:textId="77777777" w:rsidR="00826845" w:rsidRDefault="006A5DC5" w:rsidP="001C74B1">
            <w:pPr>
              <w:pStyle w:val="a7"/>
              <w:ind w:leftChars="0" w:left="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參考書籍：</w:t>
            </w:r>
            <w:r w:rsidRPr="00FA531B">
              <w:rPr>
                <w:rFonts w:hint="eastAsia"/>
              </w:rPr>
              <w:t>獨立行政法人國際交流基金</w:t>
            </w:r>
            <w:r>
              <w:rPr>
                <w:rFonts w:hint="eastAsia"/>
              </w:rPr>
              <w:t>．</w:t>
            </w:r>
            <w:r w:rsidRPr="00FA531B">
              <w:rPr>
                <w:rFonts w:hint="eastAsia"/>
              </w:rPr>
              <w:t>財團法人日本國際教育協會《日本剖析（日本）》致良出版社</w:t>
            </w:r>
            <w:r w:rsidRPr="00FA531B">
              <w:rPr>
                <w:rFonts w:hint="eastAsia"/>
              </w:rPr>
              <w:t>2007</w:t>
            </w:r>
          </w:p>
          <w:p w14:paraId="09D7E89D" w14:textId="77777777" w:rsidR="006A5DC5" w:rsidRPr="00826845" w:rsidRDefault="00826845" w:rsidP="001C74B1">
            <w:pPr>
              <w:pStyle w:val="a7"/>
              <w:ind w:leftChars="0" w:left="0"/>
              <w:rPr>
                <w:color w:val="000000" w:themeColor="text1"/>
              </w:rPr>
            </w:pPr>
            <w:r w:rsidRPr="00826845">
              <w:rPr>
                <w:rFonts w:hint="eastAsia"/>
                <w:color w:val="000000" w:themeColor="text1"/>
              </w:rPr>
              <w:t>*</w:t>
            </w:r>
            <w:r w:rsidR="002008ED" w:rsidRPr="00FC7739">
              <w:rPr>
                <w:rFonts w:hint="eastAsia"/>
                <w:color w:val="FF0000"/>
              </w:rPr>
              <w:t>提供</w:t>
            </w:r>
            <w:r w:rsidR="002008ED" w:rsidRPr="00FC7739">
              <w:rPr>
                <w:rFonts w:hint="eastAsia"/>
                <w:color w:val="FF0000"/>
              </w:rPr>
              <w:t>Moodle</w:t>
            </w:r>
            <w:r w:rsidR="002008ED" w:rsidRPr="00FC7739">
              <w:rPr>
                <w:rFonts w:hint="eastAsia"/>
                <w:color w:val="FF0000"/>
              </w:rPr>
              <w:t>線上題庫練習</w:t>
            </w:r>
          </w:p>
          <w:p w14:paraId="3B037C5E" w14:textId="77777777" w:rsidR="00E94F0E" w:rsidRPr="00623811" w:rsidRDefault="00E94F0E" w:rsidP="00FC6F71">
            <w:pPr>
              <w:pStyle w:val="a7"/>
              <w:ind w:leftChars="0" w:left="0"/>
            </w:pPr>
            <w:r>
              <w:rPr>
                <w:rFonts w:hint="eastAsia"/>
              </w:rPr>
              <w:t>*</w:t>
            </w:r>
            <w:r w:rsidR="007A3E2A">
              <w:rPr>
                <w:rFonts w:hint="eastAsia"/>
              </w:rPr>
              <w:t>出題比例：</w:t>
            </w:r>
            <w:r w:rsidR="00FC6F71" w:rsidRPr="007A3E2A">
              <w:rPr>
                <w:rFonts w:hint="eastAsia"/>
                <w:color w:val="000000" w:themeColor="text1"/>
              </w:rPr>
              <w:t>Moodle</w:t>
            </w:r>
            <w:r w:rsidR="005A0CC0" w:rsidRPr="007A3E2A">
              <w:rPr>
                <w:rFonts w:hint="eastAsia"/>
                <w:color w:val="000000" w:themeColor="text1"/>
              </w:rPr>
              <w:t>線上題庫練習</w:t>
            </w:r>
            <w:r w:rsidR="007A3E2A">
              <w:rPr>
                <w:rFonts w:hint="eastAsia"/>
              </w:rPr>
              <w:t>占</w:t>
            </w:r>
            <w:r w:rsidR="007A3E2A">
              <w:rPr>
                <w:rFonts w:hint="eastAsia"/>
              </w:rPr>
              <w:t>70%</w:t>
            </w:r>
            <w:r w:rsidR="007A3E2A">
              <w:rPr>
                <w:rFonts w:hint="eastAsia"/>
              </w:rPr>
              <w:t>，其他自由命題占</w:t>
            </w:r>
            <w:r w:rsidR="007A3E2A">
              <w:rPr>
                <w:rFonts w:hint="eastAsia"/>
              </w:rPr>
              <w:t>30%</w:t>
            </w:r>
          </w:p>
        </w:tc>
      </w:tr>
    </w:tbl>
    <w:p w14:paraId="5F1FD1B1" w14:textId="77777777" w:rsidR="007E4A01" w:rsidRPr="007E4A01" w:rsidRDefault="007E4A01" w:rsidP="001D045E">
      <w:pPr>
        <w:tabs>
          <w:tab w:val="left" w:pos="1080"/>
        </w:tabs>
        <w:spacing w:afterLines="50" w:after="204"/>
      </w:pPr>
    </w:p>
    <w:p w14:paraId="62BC6F88" w14:textId="77777777" w:rsidR="00623811" w:rsidRDefault="00165DDA" w:rsidP="001D045E">
      <w:pPr>
        <w:pStyle w:val="a7"/>
        <w:numPr>
          <w:ilvl w:val="0"/>
          <w:numId w:val="2"/>
        </w:numPr>
        <w:tabs>
          <w:tab w:val="left" w:pos="1080"/>
        </w:tabs>
        <w:spacing w:afterLines="30" w:after="122"/>
        <w:ind w:leftChars="0" w:left="964" w:hanging="482"/>
      </w:pPr>
      <w:r>
        <w:rPr>
          <w:rFonts w:hint="eastAsia"/>
        </w:rPr>
        <w:t>測驗</w:t>
      </w:r>
      <w:r w:rsidR="007E4A01">
        <w:rPr>
          <w:rFonts w:hint="eastAsia"/>
        </w:rPr>
        <w:t>時間</w:t>
      </w:r>
      <w:r w:rsidR="00D052E5">
        <w:rPr>
          <w:rFonts w:hint="eastAsia"/>
        </w:rPr>
        <w:t>‧</w:t>
      </w:r>
      <w:r>
        <w:rPr>
          <w:rFonts w:hint="eastAsia"/>
        </w:rPr>
        <w:t>配分</w:t>
      </w:r>
      <w:r w:rsidR="006A5DC5">
        <w:rPr>
          <w:rFonts w:hint="eastAsia"/>
        </w:rPr>
        <w:t>比例</w:t>
      </w:r>
      <w:r w:rsidR="00D052E5">
        <w:rPr>
          <w:rFonts w:hint="eastAsia"/>
        </w:rPr>
        <w:t>‧占必修科目</w:t>
      </w:r>
      <w:r w:rsidR="00370762">
        <w:rPr>
          <w:rFonts w:hint="eastAsia"/>
        </w:rPr>
        <w:t>學期</w:t>
      </w:r>
      <w:r w:rsidR="00D052E5">
        <w:rPr>
          <w:rFonts w:hint="eastAsia"/>
        </w:rPr>
        <w:t>成績比例</w:t>
      </w:r>
      <w:r w:rsidR="00370762">
        <w:rPr>
          <w:rFonts w:hint="eastAsia"/>
        </w:rPr>
        <w:t>（</w:t>
      </w:r>
      <w:r w:rsidR="00370762" w:rsidRPr="0072157D">
        <w:rPr>
          <w:rFonts w:hint="eastAsia"/>
          <w:color w:val="000000" w:themeColor="text1"/>
        </w:rPr>
        <w:t>由任課教師併入平時成績計算</w:t>
      </w:r>
      <w:r w:rsidR="00370762">
        <w:rPr>
          <w:rFonts w:hint="eastAsia"/>
        </w:rPr>
        <w:t>）</w:t>
      </w:r>
      <w:r w:rsidR="00D052E5"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700"/>
        <w:gridCol w:w="2266"/>
        <w:gridCol w:w="2127"/>
        <w:gridCol w:w="1842"/>
        <w:gridCol w:w="2290"/>
      </w:tblGrid>
      <w:tr w:rsidR="00D052E5" w:rsidRPr="002C1FB4" w14:paraId="1E13B790" w14:textId="77777777" w:rsidTr="0072157D">
        <w:trPr>
          <w:trHeight w:val="474"/>
          <w:jc w:val="center"/>
        </w:trPr>
        <w:tc>
          <w:tcPr>
            <w:tcW w:w="1039" w:type="pct"/>
            <w:gridSpan w:val="2"/>
            <w:vAlign w:val="center"/>
          </w:tcPr>
          <w:p w14:paraId="720F9463" w14:textId="77777777" w:rsidR="00D052E5" w:rsidRPr="002C1FB4" w:rsidRDefault="00D052E5" w:rsidP="001038C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能力指標</w:t>
            </w:r>
          </w:p>
        </w:tc>
        <w:tc>
          <w:tcPr>
            <w:tcW w:w="1053" w:type="pct"/>
            <w:vAlign w:val="center"/>
          </w:tcPr>
          <w:p w14:paraId="5ABC8DF4" w14:textId="77777777" w:rsidR="00D052E5" w:rsidRDefault="00D052E5" w:rsidP="00A40FD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題型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EAA60" w14:textId="77777777" w:rsidR="00D052E5" w:rsidRPr="0072157D" w:rsidRDefault="00D052E5" w:rsidP="001038C3">
            <w:pPr>
              <w:pStyle w:val="a7"/>
              <w:ind w:leftChars="0" w:left="0"/>
              <w:jc w:val="center"/>
              <w:rPr>
                <w:rFonts w:asciiTheme="minorHAnsi" w:hAnsiTheme="minorHAnsi"/>
              </w:rPr>
            </w:pPr>
            <w:r w:rsidRPr="0072157D">
              <w:rPr>
                <w:rFonts w:asciiTheme="minorHAnsi"/>
              </w:rPr>
              <w:t>使用時間</w:t>
            </w:r>
          </w:p>
          <w:p w14:paraId="77FAEB74" w14:textId="77777777" w:rsidR="00D052E5" w:rsidRPr="0072157D" w:rsidRDefault="00D052E5" w:rsidP="001038C3">
            <w:pPr>
              <w:pStyle w:val="a7"/>
              <w:ind w:leftChars="0"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157D">
              <w:rPr>
                <w:rFonts w:asciiTheme="minorHAnsi"/>
                <w:sz w:val="16"/>
                <w:szCs w:val="16"/>
              </w:rPr>
              <w:t>（總時間／該科目時間）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C563" w14:textId="77777777" w:rsidR="00D052E5" w:rsidRDefault="00D052E5" w:rsidP="00A40FD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配分比例</w:t>
            </w:r>
          </w:p>
          <w:p w14:paraId="40CC57BB" w14:textId="77777777" w:rsidR="00D052E5" w:rsidRPr="002C1FB4" w:rsidRDefault="00D052E5" w:rsidP="00A40FD3">
            <w:pPr>
              <w:pStyle w:val="a7"/>
              <w:ind w:leftChars="0" w:left="0"/>
              <w:jc w:val="center"/>
            </w:pPr>
            <w:r w:rsidRPr="00A40FD3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總分</w:t>
            </w:r>
            <w:r w:rsidRPr="00A40FD3">
              <w:rPr>
                <w:rFonts w:hint="eastAsia"/>
                <w:sz w:val="16"/>
                <w:szCs w:val="16"/>
              </w:rPr>
              <w:t>／該</w:t>
            </w:r>
            <w:r>
              <w:rPr>
                <w:rFonts w:hint="eastAsia"/>
                <w:sz w:val="16"/>
                <w:szCs w:val="16"/>
              </w:rPr>
              <w:t>科目計分</w:t>
            </w:r>
            <w:r w:rsidRPr="00A40FD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14:paraId="7A4E8901" w14:textId="77777777" w:rsidR="00D052E5" w:rsidRPr="00AE049E" w:rsidRDefault="00D052E5" w:rsidP="00D052E5">
            <w:pPr>
              <w:widowControl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AE049E">
              <w:rPr>
                <w:rFonts w:ascii="Calibri" w:eastAsia="新細明體" w:hAnsi="Calibri" w:cs="Times New Roman" w:hint="eastAsia"/>
                <w:color w:val="FF0000"/>
              </w:rPr>
              <w:t>必修科目</w:t>
            </w:r>
            <w:r w:rsidR="00E94F0E" w:rsidRPr="00AE049E">
              <w:rPr>
                <w:rFonts w:ascii="Calibri" w:eastAsia="新細明體" w:hAnsi="Calibri" w:cs="Times New Roman" w:hint="eastAsia"/>
                <w:color w:val="FF0000"/>
              </w:rPr>
              <w:t>學期</w:t>
            </w:r>
            <w:r w:rsidRPr="00AE049E">
              <w:rPr>
                <w:rFonts w:ascii="Calibri" w:eastAsia="新細明體" w:hAnsi="Calibri" w:cs="Times New Roman" w:hint="eastAsia"/>
                <w:color w:val="FF0000"/>
              </w:rPr>
              <w:t>成績</w:t>
            </w:r>
          </w:p>
          <w:p w14:paraId="31EAF708" w14:textId="77777777" w:rsidR="00D052E5" w:rsidRPr="00AE049E" w:rsidRDefault="00D052E5" w:rsidP="00D052E5">
            <w:pPr>
              <w:pStyle w:val="a7"/>
              <w:ind w:leftChars="0" w:left="0"/>
              <w:jc w:val="center"/>
              <w:rPr>
                <w:color w:val="0070C0"/>
              </w:rPr>
            </w:pPr>
            <w:r w:rsidRPr="00AE049E">
              <w:rPr>
                <w:rFonts w:hint="eastAsia"/>
                <w:color w:val="FF0000"/>
                <w:sz w:val="16"/>
                <w:szCs w:val="16"/>
              </w:rPr>
              <w:t>（科目／占</w:t>
            </w:r>
            <w:r w:rsidR="00E94F0E" w:rsidRPr="00AE049E">
              <w:rPr>
                <w:rFonts w:hint="eastAsia"/>
                <w:color w:val="FF0000"/>
                <w:sz w:val="16"/>
                <w:szCs w:val="16"/>
              </w:rPr>
              <w:t>學期</w:t>
            </w:r>
            <w:r w:rsidRPr="00AE049E">
              <w:rPr>
                <w:rFonts w:hint="eastAsia"/>
                <w:color w:val="FF0000"/>
                <w:sz w:val="16"/>
                <w:szCs w:val="16"/>
              </w:rPr>
              <w:t>成績比例）</w:t>
            </w:r>
          </w:p>
        </w:tc>
      </w:tr>
      <w:tr w:rsidR="00D052E5" w:rsidRPr="002C1FB4" w14:paraId="556FEA1F" w14:textId="77777777" w:rsidTr="0072157D">
        <w:trPr>
          <w:trHeight w:val="474"/>
          <w:jc w:val="center"/>
        </w:trPr>
        <w:tc>
          <w:tcPr>
            <w:tcW w:w="249" w:type="pct"/>
            <w:vMerge w:val="restart"/>
            <w:vAlign w:val="center"/>
          </w:tcPr>
          <w:p w14:paraId="7575D7FD" w14:textId="77777777" w:rsidR="00D052E5" w:rsidRDefault="00D052E5" w:rsidP="001038C3">
            <w:pPr>
              <w:pStyle w:val="a7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專業能力</w:t>
            </w:r>
          </w:p>
        </w:tc>
        <w:tc>
          <w:tcPr>
            <w:tcW w:w="790" w:type="pct"/>
            <w:vMerge w:val="restart"/>
            <w:vAlign w:val="center"/>
          </w:tcPr>
          <w:p w14:paraId="44EC0C75" w14:textId="77777777" w:rsidR="00D052E5" w:rsidRPr="002C1FB4" w:rsidRDefault="00D052E5" w:rsidP="001038C3">
            <w:pPr>
              <w:pStyle w:val="a7"/>
              <w:ind w:leftChars="0" w:left="0"/>
              <w:jc w:val="center"/>
            </w:pPr>
            <w:r>
              <w:rPr>
                <w:rFonts w:hint="eastAsia"/>
                <w:szCs w:val="24"/>
              </w:rPr>
              <w:t>日文產出能力</w:t>
            </w:r>
          </w:p>
        </w:tc>
        <w:tc>
          <w:tcPr>
            <w:tcW w:w="1053" w:type="pct"/>
            <w:vAlign w:val="center"/>
          </w:tcPr>
          <w:p w14:paraId="2EA6AE9C" w14:textId="77777777" w:rsidR="00D052E5" w:rsidRDefault="00D052E5" w:rsidP="00165DDA">
            <w:pPr>
              <w:pStyle w:val="a7"/>
              <w:numPr>
                <w:ilvl w:val="0"/>
                <w:numId w:val="7"/>
              </w:numPr>
              <w:ind w:leftChars="100" w:left="722" w:hanging="482"/>
            </w:pPr>
            <w:r>
              <w:rPr>
                <w:rFonts w:hint="eastAsia"/>
              </w:rPr>
              <w:t>會話問答題</w:t>
            </w:r>
          </w:p>
          <w:p w14:paraId="4B8562CC" w14:textId="77777777" w:rsidR="00D052E5" w:rsidRDefault="00D052E5" w:rsidP="002F6C73">
            <w:pPr>
              <w:pStyle w:val="a7"/>
              <w:numPr>
                <w:ilvl w:val="0"/>
                <w:numId w:val="7"/>
              </w:numPr>
              <w:ind w:leftChars="100" w:left="722" w:hanging="482"/>
            </w:pPr>
            <w:r>
              <w:rPr>
                <w:rFonts w:hint="eastAsia"/>
              </w:rPr>
              <w:t>會話完成題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C1AED" w14:textId="77777777" w:rsidR="00D052E5" w:rsidRPr="0072157D" w:rsidRDefault="002008ED" w:rsidP="00516EDA">
            <w:pPr>
              <w:pStyle w:val="a7"/>
              <w:ind w:leftChars="0" w:left="0"/>
              <w:jc w:val="center"/>
              <w:rPr>
                <w:rFonts w:asciiTheme="minorHAnsi" w:hAnsiTheme="minorHAnsi"/>
              </w:rPr>
            </w:pPr>
            <w:r w:rsidRPr="0072157D">
              <w:rPr>
                <w:rFonts w:asciiTheme="minorHAnsi" w:hAnsiTheme="minorHAnsi"/>
              </w:rPr>
              <w:t>9</w:t>
            </w:r>
            <w:r w:rsidR="004F3993">
              <w:rPr>
                <w:rFonts w:asciiTheme="minorHAnsi" w:hAnsiTheme="minorHAnsi" w:hint="eastAsia"/>
              </w:rPr>
              <w:t>0</w:t>
            </w:r>
            <w:r w:rsidR="00D052E5" w:rsidRPr="0072157D">
              <w:rPr>
                <w:rFonts w:asciiTheme="minorHAnsi"/>
              </w:rPr>
              <w:t>分鐘／</w:t>
            </w:r>
            <w:r w:rsidR="00D052E5" w:rsidRPr="0072157D">
              <w:rPr>
                <w:rFonts w:asciiTheme="minorHAnsi" w:hAnsiTheme="minorHAnsi"/>
              </w:rPr>
              <w:t>20</w:t>
            </w:r>
            <w:r w:rsidR="00D052E5" w:rsidRPr="0072157D">
              <w:rPr>
                <w:rFonts w:asciiTheme="minorHAnsi"/>
              </w:rPr>
              <w:t>分鐘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1E8BD" w14:textId="77777777" w:rsidR="00D052E5" w:rsidRPr="002C1FB4" w:rsidRDefault="00D052E5" w:rsidP="00516ED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分／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14:paraId="141A710E" w14:textId="77777777" w:rsidR="00D052E5" w:rsidRPr="00AE049E" w:rsidRDefault="00D052E5" w:rsidP="00D052E5">
            <w:pPr>
              <w:pStyle w:val="a7"/>
              <w:ind w:leftChars="0" w:left="0"/>
              <w:jc w:val="center"/>
              <w:rPr>
                <w:color w:val="000000" w:themeColor="text1"/>
              </w:rPr>
            </w:pPr>
            <w:r w:rsidRPr="00AE049E">
              <w:rPr>
                <w:rFonts w:hint="eastAsia"/>
                <w:color w:val="000000" w:themeColor="text1"/>
              </w:rPr>
              <w:t>日語會話</w:t>
            </w:r>
            <w:r w:rsidR="00E94F0E" w:rsidRPr="00AE049E">
              <w:rPr>
                <w:rFonts w:hint="eastAsia"/>
                <w:color w:val="000000" w:themeColor="text1"/>
              </w:rPr>
              <w:t>／</w:t>
            </w:r>
            <w:r w:rsidR="00E94F0E" w:rsidRPr="00AE049E">
              <w:rPr>
                <w:rFonts w:hint="eastAsia"/>
                <w:color w:val="000000" w:themeColor="text1"/>
              </w:rPr>
              <w:t>10</w:t>
            </w:r>
            <w:r w:rsidR="00E94F0E" w:rsidRPr="00AE049E">
              <w:rPr>
                <w:rFonts w:hint="eastAsia"/>
                <w:color w:val="000000" w:themeColor="text1"/>
              </w:rPr>
              <w:t>％</w:t>
            </w:r>
          </w:p>
        </w:tc>
      </w:tr>
      <w:tr w:rsidR="00D052E5" w:rsidRPr="002C1FB4" w14:paraId="24367962" w14:textId="77777777" w:rsidTr="0072157D">
        <w:trPr>
          <w:trHeight w:val="474"/>
          <w:jc w:val="center"/>
        </w:trPr>
        <w:tc>
          <w:tcPr>
            <w:tcW w:w="249" w:type="pct"/>
            <w:vMerge/>
            <w:vAlign w:val="center"/>
          </w:tcPr>
          <w:p w14:paraId="41757E67" w14:textId="77777777" w:rsidR="00D052E5" w:rsidRPr="002C1FB4" w:rsidRDefault="00D052E5" w:rsidP="001038C3">
            <w:pPr>
              <w:pStyle w:val="a7"/>
              <w:ind w:leftChars="0" w:left="0"/>
            </w:pPr>
          </w:p>
        </w:tc>
        <w:tc>
          <w:tcPr>
            <w:tcW w:w="790" w:type="pct"/>
            <w:vMerge/>
            <w:vAlign w:val="center"/>
          </w:tcPr>
          <w:p w14:paraId="537F18C6" w14:textId="77777777" w:rsidR="00D052E5" w:rsidRPr="002C1FB4" w:rsidRDefault="00D052E5" w:rsidP="001038C3">
            <w:pPr>
              <w:pStyle w:val="a7"/>
              <w:ind w:leftChars="0" w:left="0"/>
              <w:jc w:val="center"/>
            </w:pPr>
          </w:p>
        </w:tc>
        <w:tc>
          <w:tcPr>
            <w:tcW w:w="1053" w:type="pct"/>
            <w:vAlign w:val="center"/>
          </w:tcPr>
          <w:p w14:paraId="4DE63839" w14:textId="77777777" w:rsidR="00D052E5" w:rsidRDefault="00D052E5" w:rsidP="00165DDA">
            <w:pPr>
              <w:pStyle w:val="a7"/>
              <w:numPr>
                <w:ilvl w:val="0"/>
                <w:numId w:val="8"/>
              </w:numPr>
              <w:ind w:leftChars="100" w:left="722" w:hanging="482"/>
            </w:pPr>
            <w:r>
              <w:rPr>
                <w:rFonts w:hint="eastAsia"/>
              </w:rPr>
              <w:t>文型造句題</w:t>
            </w:r>
          </w:p>
          <w:p w14:paraId="1407C9D0" w14:textId="77777777" w:rsidR="00D052E5" w:rsidRDefault="00D052E5" w:rsidP="00165DDA">
            <w:pPr>
              <w:pStyle w:val="a7"/>
              <w:numPr>
                <w:ilvl w:val="0"/>
                <w:numId w:val="8"/>
              </w:numPr>
              <w:ind w:leftChars="100" w:left="722" w:hanging="482"/>
            </w:pPr>
            <w:r>
              <w:rPr>
                <w:rFonts w:hint="eastAsia"/>
              </w:rPr>
              <w:t>短文寫作題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5E1A5" w14:textId="77777777" w:rsidR="00D052E5" w:rsidRPr="0072157D" w:rsidRDefault="002008ED" w:rsidP="00516EDA">
            <w:pPr>
              <w:pStyle w:val="a7"/>
              <w:ind w:leftChars="0" w:left="0"/>
              <w:jc w:val="center"/>
              <w:rPr>
                <w:rFonts w:asciiTheme="minorHAnsi" w:hAnsiTheme="minorHAnsi"/>
              </w:rPr>
            </w:pPr>
            <w:r w:rsidRPr="0072157D">
              <w:rPr>
                <w:rFonts w:asciiTheme="minorHAnsi" w:hAnsiTheme="minorHAnsi"/>
              </w:rPr>
              <w:t>9</w:t>
            </w:r>
            <w:r w:rsidR="004F3993">
              <w:rPr>
                <w:rFonts w:asciiTheme="minorHAnsi" w:hAnsiTheme="minorHAnsi" w:hint="eastAsia"/>
              </w:rPr>
              <w:t>0</w:t>
            </w:r>
            <w:r w:rsidR="00D052E5" w:rsidRPr="0072157D">
              <w:rPr>
                <w:rFonts w:asciiTheme="minorHAnsi"/>
              </w:rPr>
              <w:t>分鐘／</w:t>
            </w:r>
            <w:r w:rsidR="00815CD9" w:rsidRPr="0072157D">
              <w:rPr>
                <w:rFonts w:asciiTheme="minorHAnsi" w:hAnsiTheme="minorHAnsi"/>
              </w:rPr>
              <w:t>30</w:t>
            </w:r>
            <w:r w:rsidR="00D052E5" w:rsidRPr="0072157D">
              <w:rPr>
                <w:rFonts w:asciiTheme="minorHAnsi"/>
              </w:rPr>
              <w:t>分鐘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2971" w14:textId="77777777" w:rsidR="00D052E5" w:rsidRPr="002C1FB4" w:rsidRDefault="00D052E5" w:rsidP="00516ED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分／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14:paraId="04C8BE3A" w14:textId="77777777" w:rsidR="00D052E5" w:rsidRPr="00AE049E" w:rsidRDefault="00224969" w:rsidP="00D052E5">
            <w:pPr>
              <w:pStyle w:val="a7"/>
              <w:ind w:leftChars="0" w:left="0"/>
              <w:jc w:val="center"/>
              <w:rPr>
                <w:color w:val="000000" w:themeColor="text1"/>
              </w:rPr>
            </w:pPr>
            <w:r w:rsidRPr="00AE049E">
              <w:rPr>
                <w:rFonts w:hint="eastAsia"/>
                <w:color w:val="000000" w:themeColor="text1"/>
              </w:rPr>
              <w:t>日</w:t>
            </w:r>
            <w:r w:rsidR="00373141" w:rsidRPr="00AE049E">
              <w:rPr>
                <w:rFonts w:hint="eastAsia"/>
                <w:color w:val="000000" w:themeColor="text1"/>
              </w:rPr>
              <w:t>語</w:t>
            </w:r>
            <w:r w:rsidRPr="00AE049E">
              <w:rPr>
                <w:rFonts w:hint="eastAsia"/>
                <w:color w:val="000000" w:themeColor="text1"/>
              </w:rPr>
              <w:t>習作</w:t>
            </w:r>
            <w:r w:rsidR="00E94F0E" w:rsidRPr="00AE049E">
              <w:rPr>
                <w:rFonts w:hint="eastAsia"/>
                <w:color w:val="000000" w:themeColor="text1"/>
              </w:rPr>
              <w:t>／</w:t>
            </w:r>
            <w:r w:rsidR="00E94F0E" w:rsidRPr="00AE049E">
              <w:rPr>
                <w:rFonts w:hint="eastAsia"/>
                <w:color w:val="000000" w:themeColor="text1"/>
              </w:rPr>
              <w:t>10</w:t>
            </w:r>
            <w:r w:rsidR="00E94F0E" w:rsidRPr="00AE049E">
              <w:rPr>
                <w:rFonts w:hint="eastAsia"/>
                <w:color w:val="000000" w:themeColor="text1"/>
              </w:rPr>
              <w:t>％</w:t>
            </w:r>
          </w:p>
        </w:tc>
      </w:tr>
      <w:tr w:rsidR="00D052E5" w:rsidRPr="002C1FB4" w14:paraId="73840B45" w14:textId="77777777" w:rsidTr="0072157D">
        <w:trPr>
          <w:trHeight w:val="474"/>
          <w:jc w:val="center"/>
        </w:trPr>
        <w:tc>
          <w:tcPr>
            <w:tcW w:w="249" w:type="pct"/>
            <w:vMerge/>
            <w:vAlign w:val="center"/>
          </w:tcPr>
          <w:p w14:paraId="58DB74EC" w14:textId="77777777" w:rsidR="00D052E5" w:rsidRDefault="00D052E5" w:rsidP="001038C3">
            <w:pPr>
              <w:pStyle w:val="a7"/>
              <w:ind w:leftChars="0" w:left="0"/>
              <w:rPr>
                <w:szCs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 w14:paraId="76217725" w14:textId="77777777" w:rsidR="00D052E5" w:rsidRPr="002C1FB4" w:rsidRDefault="00D052E5" w:rsidP="001038C3">
            <w:pPr>
              <w:pStyle w:val="a7"/>
              <w:ind w:leftChars="0" w:left="0"/>
              <w:jc w:val="center"/>
            </w:pPr>
            <w:r>
              <w:rPr>
                <w:rFonts w:hint="eastAsia"/>
                <w:szCs w:val="24"/>
              </w:rPr>
              <w:t>日文解析能力</w:t>
            </w:r>
          </w:p>
        </w:tc>
        <w:tc>
          <w:tcPr>
            <w:tcW w:w="1053" w:type="pct"/>
            <w:vMerge w:val="restart"/>
            <w:vAlign w:val="center"/>
          </w:tcPr>
          <w:p w14:paraId="7CE4B87B" w14:textId="77777777" w:rsidR="00D052E5" w:rsidRDefault="00D052E5" w:rsidP="00165DDA">
            <w:pPr>
              <w:pStyle w:val="a7"/>
              <w:numPr>
                <w:ilvl w:val="0"/>
                <w:numId w:val="13"/>
              </w:numPr>
              <w:ind w:leftChars="100" w:left="722" w:hanging="482"/>
            </w:pPr>
            <w:r>
              <w:rPr>
                <w:rFonts w:hint="eastAsia"/>
              </w:rPr>
              <w:t>中翻日題</w:t>
            </w:r>
          </w:p>
          <w:p w14:paraId="6D863234" w14:textId="77777777" w:rsidR="00D052E5" w:rsidRDefault="00D052E5" w:rsidP="00165DDA">
            <w:pPr>
              <w:pStyle w:val="a7"/>
              <w:numPr>
                <w:ilvl w:val="0"/>
                <w:numId w:val="13"/>
              </w:numPr>
              <w:ind w:leftChars="100" w:left="722" w:hanging="482"/>
            </w:pPr>
            <w:r>
              <w:rPr>
                <w:rFonts w:hint="eastAsia"/>
              </w:rPr>
              <w:t>日翻中題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0E7E8" w14:textId="77777777" w:rsidR="00D052E5" w:rsidRPr="0072157D" w:rsidRDefault="002008ED" w:rsidP="00516EDA">
            <w:pPr>
              <w:pStyle w:val="a7"/>
              <w:ind w:leftChars="0" w:left="0"/>
              <w:jc w:val="center"/>
              <w:rPr>
                <w:rFonts w:asciiTheme="minorHAnsi" w:hAnsiTheme="minorHAnsi"/>
              </w:rPr>
            </w:pPr>
            <w:r w:rsidRPr="0072157D">
              <w:rPr>
                <w:rFonts w:asciiTheme="minorHAnsi" w:hAnsiTheme="minorHAnsi"/>
              </w:rPr>
              <w:t>9</w:t>
            </w:r>
            <w:r w:rsidR="004F3993">
              <w:rPr>
                <w:rFonts w:asciiTheme="minorHAnsi" w:hAnsiTheme="minorHAnsi" w:hint="eastAsia"/>
              </w:rPr>
              <w:t>0</w:t>
            </w:r>
            <w:r w:rsidR="00D052E5" w:rsidRPr="0072157D">
              <w:rPr>
                <w:rFonts w:asciiTheme="minorHAnsi"/>
              </w:rPr>
              <w:t>分鐘／</w:t>
            </w:r>
            <w:r w:rsidR="00815CD9" w:rsidRPr="0072157D">
              <w:rPr>
                <w:rFonts w:asciiTheme="minorHAnsi" w:hAnsiTheme="minorHAnsi"/>
              </w:rPr>
              <w:t>30</w:t>
            </w:r>
            <w:r w:rsidR="00D052E5" w:rsidRPr="0072157D">
              <w:rPr>
                <w:rFonts w:asciiTheme="minorHAnsi"/>
              </w:rPr>
              <w:t>分鐘</w:t>
            </w:r>
          </w:p>
        </w:tc>
        <w:tc>
          <w:tcPr>
            <w:tcW w:w="8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823A" w14:textId="77777777" w:rsidR="00D052E5" w:rsidRPr="002C1FB4" w:rsidRDefault="00D052E5" w:rsidP="00516ED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分／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064" w:type="pct"/>
            <w:vMerge w:val="restart"/>
            <w:tcBorders>
              <w:left w:val="single" w:sz="4" w:space="0" w:color="auto"/>
            </w:tcBorders>
            <w:vAlign w:val="center"/>
          </w:tcPr>
          <w:p w14:paraId="5249C7D5" w14:textId="77777777" w:rsidR="00D052E5" w:rsidRPr="00AE049E" w:rsidRDefault="00224969" w:rsidP="00D052E5">
            <w:pPr>
              <w:pStyle w:val="a7"/>
              <w:ind w:leftChars="0" w:left="0"/>
              <w:jc w:val="center"/>
              <w:rPr>
                <w:color w:val="000000" w:themeColor="text1"/>
              </w:rPr>
            </w:pPr>
            <w:r w:rsidRPr="00AE049E">
              <w:rPr>
                <w:rFonts w:hint="eastAsia"/>
                <w:color w:val="000000" w:themeColor="text1"/>
              </w:rPr>
              <w:t>日語翻譯</w:t>
            </w:r>
            <w:r w:rsidR="00E94F0E" w:rsidRPr="00AE049E">
              <w:rPr>
                <w:rFonts w:hint="eastAsia"/>
                <w:color w:val="000000" w:themeColor="text1"/>
              </w:rPr>
              <w:t>／</w:t>
            </w:r>
            <w:r w:rsidR="00E94F0E" w:rsidRPr="00AE049E">
              <w:rPr>
                <w:rFonts w:hint="eastAsia"/>
                <w:color w:val="000000" w:themeColor="text1"/>
              </w:rPr>
              <w:t>10</w:t>
            </w:r>
            <w:r w:rsidR="00E94F0E" w:rsidRPr="00AE049E">
              <w:rPr>
                <w:rFonts w:hint="eastAsia"/>
                <w:color w:val="000000" w:themeColor="text1"/>
              </w:rPr>
              <w:t>％</w:t>
            </w:r>
          </w:p>
        </w:tc>
      </w:tr>
      <w:tr w:rsidR="00D052E5" w:rsidRPr="002C1FB4" w14:paraId="4EBC3513" w14:textId="77777777" w:rsidTr="0072157D">
        <w:trPr>
          <w:trHeight w:val="474"/>
          <w:jc w:val="center"/>
        </w:trPr>
        <w:tc>
          <w:tcPr>
            <w:tcW w:w="249" w:type="pct"/>
            <w:vMerge/>
            <w:vAlign w:val="center"/>
          </w:tcPr>
          <w:p w14:paraId="2BB14E8D" w14:textId="77777777" w:rsidR="00D052E5" w:rsidRDefault="00D052E5" w:rsidP="001038C3">
            <w:pPr>
              <w:pStyle w:val="a7"/>
              <w:ind w:leftChars="0" w:left="0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4C1F540F" w14:textId="77777777" w:rsidR="00D052E5" w:rsidRDefault="00D052E5" w:rsidP="001038C3">
            <w:pPr>
              <w:pStyle w:val="a7"/>
              <w:ind w:leftChars="0" w:left="0"/>
              <w:jc w:val="center"/>
            </w:pPr>
          </w:p>
        </w:tc>
        <w:tc>
          <w:tcPr>
            <w:tcW w:w="1053" w:type="pct"/>
            <w:vMerge/>
            <w:vAlign w:val="center"/>
          </w:tcPr>
          <w:p w14:paraId="68E89F4F" w14:textId="77777777" w:rsidR="00D052E5" w:rsidRDefault="00D052E5" w:rsidP="001038C3">
            <w:pPr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48E10" w14:textId="77777777" w:rsidR="00D052E5" w:rsidRPr="0072157D" w:rsidRDefault="00D052E5" w:rsidP="001038C3"/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D906" w14:textId="77777777" w:rsidR="00D052E5" w:rsidRDefault="00D052E5" w:rsidP="00A40FD3">
            <w:pPr>
              <w:jc w:val="center"/>
            </w:pPr>
          </w:p>
        </w:tc>
        <w:tc>
          <w:tcPr>
            <w:tcW w:w="1064" w:type="pct"/>
            <w:vMerge/>
            <w:tcBorders>
              <w:left w:val="single" w:sz="4" w:space="0" w:color="auto"/>
            </w:tcBorders>
            <w:vAlign w:val="center"/>
          </w:tcPr>
          <w:p w14:paraId="12A49386" w14:textId="77777777" w:rsidR="00D052E5" w:rsidRPr="00AE049E" w:rsidRDefault="00D052E5" w:rsidP="00A40FD3">
            <w:pPr>
              <w:jc w:val="center"/>
              <w:rPr>
                <w:color w:val="000000" w:themeColor="text1"/>
              </w:rPr>
            </w:pPr>
          </w:p>
        </w:tc>
      </w:tr>
      <w:tr w:rsidR="00D052E5" w:rsidRPr="002C1FB4" w14:paraId="07C3C09E" w14:textId="77777777" w:rsidTr="0072157D">
        <w:trPr>
          <w:trHeight w:val="474"/>
          <w:jc w:val="center"/>
        </w:trPr>
        <w:tc>
          <w:tcPr>
            <w:tcW w:w="1039" w:type="pct"/>
            <w:gridSpan w:val="2"/>
            <w:vAlign w:val="center"/>
          </w:tcPr>
          <w:p w14:paraId="254CF8FD" w14:textId="77777777" w:rsidR="00D052E5" w:rsidRPr="002C1FB4" w:rsidRDefault="00D052E5" w:rsidP="001038C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專業附加能力</w:t>
            </w:r>
          </w:p>
        </w:tc>
        <w:tc>
          <w:tcPr>
            <w:tcW w:w="1053" w:type="pct"/>
            <w:vAlign w:val="center"/>
          </w:tcPr>
          <w:p w14:paraId="14F8C8A5" w14:textId="77777777" w:rsidR="00D052E5" w:rsidRDefault="00D052E5" w:rsidP="00165DDA">
            <w:pPr>
              <w:pStyle w:val="a7"/>
              <w:numPr>
                <w:ilvl w:val="0"/>
                <w:numId w:val="9"/>
              </w:numPr>
              <w:ind w:leftChars="100" w:left="722" w:hanging="482"/>
            </w:pPr>
            <w:r>
              <w:rPr>
                <w:rFonts w:hint="eastAsia"/>
              </w:rPr>
              <w:t>知識填空題</w:t>
            </w:r>
          </w:p>
          <w:p w14:paraId="27362767" w14:textId="77777777" w:rsidR="00D052E5" w:rsidRDefault="00D052E5" w:rsidP="00165DDA">
            <w:pPr>
              <w:pStyle w:val="a7"/>
              <w:numPr>
                <w:ilvl w:val="0"/>
                <w:numId w:val="9"/>
              </w:numPr>
              <w:ind w:leftChars="100" w:left="722" w:hanging="482"/>
            </w:pPr>
            <w:r>
              <w:rPr>
                <w:rFonts w:hint="eastAsia"/>
              </w:rPr>
              <w:t>知識選擇題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25C81" w14:textId="77777777" w:rsidR="00D052E5" w:rsidRPr="0072157D" w:rsidRDefault="002008ED" w:rsidP="00A40FD3">
            <w:pPr>
              <w:pStyle w:val="a7"/>
              <w:ind w:leftChars="0" w:left="0"/>
              <w:jc w:val="center"/>
              <w:rPr>
                <w:rFonts w:asciiTheme="minorHAnsi" w:hAnsiTheme="minorHAnsi"/>
              </w:rPr>
            </w:pPr>
            <w:r w:rsidRPr="0072157D">
              <w:rPr>
                <w:rFonts w:asciiTheme="minorHAnsi" w:hAnsiTheme="minorHAnsi"/>
              </w:rPr>
              <w:t>9</w:t>
            </w:r>
            <w:r w:rsidR="004F3993">
              <w:rPr>
                <w:rFonts w:asciiTheme="minorHAnsi" w:hAnsiTheme="minorHAnsi" w:hint="eastAsia"/>
              </w:rPr>
              <w:t>0</w:t>
            </w:r>
            <w:r w:rsidR="00D052E5" w:rsidRPr="0072157D">
              <w:rPr>
                <w:rFonts w:asciiTheme="minorHAnsi"/>
              </w:rPr>
              <w:t>分鐘／</w:t>
            </w:r>
            <w:r w:rsidRPr="0072157D">
              <w:rPr>
                <w:rFonts w:asciiTheme="minorHAnsi" w:hAnsiTheme="minorHAnsi"/>
              </w:rPr>
              <w:t>1</w:t>
            </w:r>
            <w:r w:rsidR="004F3993">
              <w:rPr>
                <w:rFonts w:asciiTheme="minorHAnsi" w:hAnsiTheme="minorHAnsi" w:hint="eastAsia"/>
              </w:rPr>
              <w:t>0</w:t>
            </w:r>
            <w:r w:rsidR="00D052E5" w:rsidRPr="0072157D">
              <w:rPr>
                <w:rFonts w:asciiTheme="minorHAnsi"/>
              </w:rPr>
              <w:t>分鐘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A2A6" w14:textId="77777777" w:rsidR="00D052E5" w:rsidRPr="00623811" w:rsidRDefault="00D052E5" w:rsidP="00516ED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分／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14:paraId="1DB36F5B" w14:textId="77777777" w:rsidR="00D052E5" w:rsidRPr="00AE049E" w:rsidRDefault="00224969" w:rsidP="00D052E5">
            <w:pPr>
              <w:pStyle w:val="a7"/>
              <w:ind w:leftChars="0" w:left="0"/>
              <w:jc w:val="center"/>
              <w:rPr>
                <w:color w:val="000000" w:themeColor="text1"/>
              </w:rPr>
            </w:pPr>
            <w:r w:rsidRPr="00AE049E">
              <w:rPr>
                <w:rFonts w:hint="eastAsia"/>
                <w:color w:val="000000" w:themeColor="text1"/>
              </w:rPr>
              <w:t>高級日讀</w:t>
            </w:r>
            <w:r w:rsidR="00E94F0E" w:rsidRPr="00AE049E">
              <w:rPr>
                <w:rFonts w:hint="eastAsia"/>
                <w:color w:val="000000" w:themeColor="text1"/>
              </w:rPr>
              <w:t>／</w:t>
            </w:r>
            <w:r w:rsidR="00E94F0E" w:rsidRPr="00AE049E">
              <w:rPr>
                <w:rFonts w:hint="eastAsia"/>
                <w:color w:val="000000" w:themeColor="text1"/>
              </w:rPr>
              <w:t>10</w:t>
            </w:r>
            <w:r w:rsidR="00E94F0E" w:rsidRPr="00AE049E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7BC1221B" w14:textId="77777777" w:rsidR="00FC7739" w:rsidRDefault="00FC7739" w:rsidP="001D045E">
      <w:pPr>
        <w:tabs>
          <w:tab w:val="left" w:pos="1080"/>
        </w:tabs>
        <w:spacing w:afterLines="30" w:after="122"/>
        <w:rPr>
          <w:b/>
        </w:rPr>
      </w:pPr>
    </w:p>
    <w:p w14:paraId="3B4670EA" w14:textId="77777777" w:rsidR="007A3E2A" w:rsidRPr="007A3E2A" w:rsidRDefault="007A3E2A" w:rsidP="001D045E">
      <w:pPr>
        <w:tabs>
          <w:tab w:val="left" w:pos="1080"/>
        </w:tabs>
        <w:spacing w:afterLines="30" w:after="122"/>
        <w:rPr>
          <w:b/>
        </w:rPr>
      </w:pPr>
      <w:r w:rsidRPr="007A3E2A">
        <w:rPr>
          <w:rFonts w:hint="eastAsia"/>
          <w:b/>
        </w:rPr>
        <w:t>叁、其他備註事項</w:t>
      </w:r>
    </w:p>
    <w:p w14:paraId="1866900F" w14:textId="77777777" w:rsidR="007A3E2A" w:rsidRDefault="007A3E2A" w:rsidP="007A3E2A">
      <w:pPr>
        <w:pStyle w:val="a7"/>
        <w:numPr>
          <w:ilvl w:val="1"/>
          <w:numId w:val="20"/>
        </w:numPr>
        <w:tabs>
          <w:tab w:val="left" w:pos="1080"/>
        </w:tabs>
        <w:ind w:leftChars="0" w:left="1196"/>
      </w:pPr>
      <w:r>
        <w:rPr>
          <w:rFonts w:hint="eastAsia"/>
        </w:rPr>
        <w:t>缺考處理辦法：</w:t>
      </w:r>
    </w:p>
    <w:p w14:paraId="31B15B21" w14:textId="77777777" w:rsidR="007A3E2A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</w:pPr>
      <w:r>
        <w:rPr>
          <w:rFonts w:hint="eastAsia"/>
        </w:rPr>
        <w:t>無故缺考者，不予補考。</w:t>
      </w:r>
    </w:p>
    <w:p w14:paraId="7C01C5FE" w14:textId="2E03D810" w:rsidR="007A3E2A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</w:pPr>
      <w:r>
        <w:rPr>
          <w:rFonts w:hint="eastAsia"/>
        </w:rPr>
        <w:t>因</w:t>
      </w:r>
      <w:r w:rsidR="009372B3">
        <w:rPr>
          <w:rFonts w:hint="eastAsia"/>
        </w:rPr>
        <w:t>公、</w:t>
      </w:r>
      <w:r>
        <w:rPr>
          <w:rFonts w:hint="eastAsia"/>
        </w:rPr>
        <w:t>病、住院及特殊事故或意外傷害而無法應試者，應附證明文件，限考試結束後一週內辦理請假手續。因病者須附我政府核定醫療機構之證明書並蓋有醫院之大印，至應日系辦公室（呂志福老師）辦理請假核准手續，經系辦核准後，得以補考。</w:t>
      </w:r>
    </w:p>
    <w:p w14:paraId="6B15ACA3" w14:textId="77777777" w:rsidR="007A3E2A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</w:pPr>
      <w:r>
        <w:rPr>
          <w:rFonts w:hint="eastAsia"/>
        </w:rPr>
        <w:t>獲准假參加補考者，各科</w:t>
      </w:r>
      <w:r w:rsidRPr="00DB2DB1">
        <w:rPr>
          <w:rFonts w:hint="eastAsia"/>
        </w:rPr>
        <w:t>補考成績以</w:t>
      </w:r>
      <w:r>
        <w:rPr>
          <w:rFonts w:hint="eastAsia"/>
        </w:rPr>
        <w:t>實得分數乘以</w:t>
      </w:r>
      <w:r>
        <w:rPr>
          <w:rFonts w:hint="eastAsia"/>
        </w:rPr>
        <w:t>0.</w:t>
      </w:r>
      <w:r w:rsidR="00162023">
        <w:rPr>
          <w:rFonts w:hint="eastAsia"/>
        </w:rPr>
        <w:t>8</w:t>
      </w:r>
      <w:r w:rsidRPr="00DB2DB1">
        <w:rPr>
          <w:rFonts w:hint="eastAsia"/>
        </w:rPr>
        <w:t>計算</w:t>
      </w:r>
      <w:r>
        <w:rPr>
          <w:rFonts w:hint="eastAsia"/>
        </w:rPr>
        <w:t>。</w:t>
      </w:r>
    </w:p>
    <w:p w14:paraId="398CE3B9" w14:textId="77777777" w:rsidR="007A3E2A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</w:pPr>
      <w:r>
        <w:rPr>
          <w:rFonts w:hint="eastAsia"/>
        </w:rPr>
        <w:t>補考日期另擇日公告，無法參加補考者以放棄論。</w:t>
      </w:r>
    </w:p>
    <w:p w14:paraId="6D090972" w14:textId="77777777" w:rsidR="007A3E2A" w:rsidRPr="00FC7739" w:rsidRDefault="007A3E2A" w:rsidP="00FC7739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  <w:rPr>
          <w:color w:val="000000" w:themeColor="text1"/>
        </w:rPr>
      </w:pPr>
      <w:r>
        <w:rPr>
          <w:rFonts w:hint="eastAsia"/>
        </w:rPr>
        <w:lastRenderedPageBreak/>
        <w:t>上述</w:t>
      </w:r>
      <w:r w:rsidRPr="00797064">
        <w:rPr>
          <w:rFonts w:hint="eastAsia"/>
        </w:rPr>
        <w:t>請假</w:t>
      </w:r>
      <w:r>
        <w:rPr>
          <w:rFonts w:hint="eastAsia"/>
        </w:rPr>
        <w:t>辦法乃根據學務處生輔組「銘傳大學學生請假規則」，補考計分辦法乃根據教務處「</w:t>
      </w:r>
      <w:r w:rsidRPr="00E92B8F">
        <w:rPr>
          <w:rFonts w:hint="eastAsia"/>
        </w:rPr>
        <w:t>學生學期學業成績計算標準</w:t>
      </w:r>
      <w:r>
        <w:rPr>
          <w:rFonts w:hint="eastAsia"/>
        </w:rPr>
        <w:t>」</w:t>
      </w:r>
      <w:r w:rsidRPr="005C5380">
        <w:rPr>
          <w:rFonts w:hint="eastAsia"/>
          <w:color w:val="000000" w:themeColor="text1"/>
        </w:rPr>
        <w:t>訂定而成</w:t>
      </w:r>
      <w:r w:rsidRPr="00FC7739">
        <w:rPr>
          <w:rFonts w:hint="eastAsia"/>
          <w:color w:val="000000" w:themeColor="text1"/>
        </w:rPr>
        <w:t>。</w:t>
      </w:r>
    </w:p>
    <w:p w14:paraId="0EBC4112" w14:textId="77777777" w:rsidR="007A3E2A" w:rsidRDefault="007A3E2A" w:rsidP="007A3E2A">
      <w:pPr>
        <w:pStyle w:val="a7"/>
        <w:numPr>
          <w:ilvl w:val="1"/>
          <w:numId w:val="20"/>
        </w:numPr>
        <w:tabs>
          <w:tab w:val="left" w:pos="1080"/>
        </w:tabs>
        <w:ind w:leftChars="0" w:left="1196"/>
      </w:pPr>
      <w:r w:rsidRPr="00FC7739">
        <w:rPr>
          <w:rFonts w:hint="eastAsia"/>
          <w:color w:val="FF0000"/>
        </w:rPr>
        <w:t>Moodle</w:t>
      </w:r>
      <w:r w:rsidRPr="00FC7739">
        <w:rPr>
          <w:rFonts w:hint="eastAsia"/>
          <w:color w:val="FF0000"/>
        </w:rPr>
        <w:t>線上題庫練習</w:t>
      </w:r>
      <w:r>
        <w:rPr>
          <w:rFonts w:hint="eastAsia"/>
        </w:rPr>
        <w:t>（</w:t>
      </w:r>
      <w:r w:rsidR="00FC7739">
        <w:rPr>
          <w:rFonts w:hint="eastAsia"/>
        </w:rPr>
        <w:t>翻譯考題＆</w:t>
      </w:r>
      <w:r>
        <w:rPr>
          <w:rFonts w:hint="eastAsia"/>
        </w:rPr>
        <w:t>知識考題）：</w:t>
      </w:r>
    </w:p>
    <w:p w14:paraId="6718FD51" w14:textId="77777777" w:rsidR="007A3E2A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</w:pPr>
      <w:r>
        <w:rPr>
          <w:rFonts w:hint="eastAsia"/>
        </w:rPr>
        <w:t>Moodle</w:t>
      </w:r>
      <w:r>
        <w:rPr>
          <w:rFonts w:eastAsia="MS Mincho" w:hint="eastAsia"/>
        </w:rPr>
        <w:t>→</w:t>
      </w:r>
      <w:r>
        <w:rPr>
          <w:rFonts w:hint="eastAsia"/>
        </w:rPr>
        <w:t>應用日語學系三年級學群</w:t>
      </w:r>
      <w:r>
        <w:rPr>
          <w:rFonts w:ascii="Batang" w:eastAsia="MS Mincho" w:hAnsi="Batang" w:cs="Batang" w:hint="eastAsia"/>
        </w:rPr>
        <w:t>→</w:t>
      </w:r>
      <w:r>
        <w:rPr>
          <w:rFonts w:hint="eastAsia"/>
        </w:rPr>
        <w:t>題庫練習</w:t>
      </w:r>
    </w:p>
    <w:p w14:paraId="44BB0BF4" w14:textId="50FCE90C" w:rsidR="007A3E2A" w:rsidRPr="00826845" w:rsidRDefault="007A3E2A" w:rsidP="007A3E2A">
      <w:pPr>
        <w:pStyle w:val="a7"/>
        <w:numPr>
          <w:ilvl w:val="2"/>
          <w:numId w:val="20"/>
        </w:numPr>
        <w:tabs>
          <w:tab w:val="left" w:pos="1080"/>
        </w:tabs>
        <w:ind w:leftChars="0" w:left="1676"/>
        <w:rPr>
          <w:color w:val="000000" w:themeColor="text1"/>
        </w:rPr>
      </w:pPr>
      <w:r>
        <w:rPr>
          <w:rFonts w:hint="eastAsia"/>
        </w:rPr>
        <w:t>開放時</w:t>
      </w:r>
      <w:r w:rsidRPr="00826845">
        <w:rPr>
          <w:rFonts w:hint="eastAsia"/>
          <w:color w:val="000000" w:themeColor="text1"/>
        </w:rPr>
        <w:t>間：</w:t>
      </w:r>
      <w:r w:rsidRPr="00FC7739">
        <w:rPr>
          <w:rFonts w:hint="eastAsia"/>
          <w:color w:val="FF0000"/>
        </w:rPr>
        <w:t>1</w:t>
      </w:r>
      <w:r w:rsidR="004F3993">
        <w:rPr>
          <w:rFonts w:hint="eastAsia"/>
          <w:color w:val="FF0000"/>
        </w:rPr>
        <w:t>1</w:t>
      </w:r>
      <w:r w:rsidR="00404214">
        <w:rPr>
          <w:rFonts w:hint="eastAsia"/>
          <w:color w:val="FF0000"/>
        </w:rPr>
        <w:t>3</w:t>
      </w:r>
      <w:r w:rsidRPr="00FC7739">
        <w:rPr>
          <w:rFonts w:hint="eastAsia"/>
          <w:color w:val="FF0000"/>
        </w:rPr>
        <w:t>年</w:t>
      </w:r>
      <w:r w:rsidR="00C657AD">
        <w:rPr>
          <w:rFonts w:hint="eastAsia"/>
          <w:color w:val="FF0000"/>
        </w:rPr>
        <w:t>2</w:t>
      </w:r>
      <w:r w:rsidRPr="00FC7739">
        <w:rPr>
          <w:rFonts w:hint="eastAsia"/>
          <w:color w:val="FF0000"/>
        </w:rPr>
        <w:t>月</w:t>
      </w:r>
      <w:r w:rsidR="00C657AD">
        <w:rPr>
          <w:rFonts w:hint="eastAsia"/>
          <w:color w:val="FF0000"/>
        </w:rPr>
        <w:t>2</w:t>
      </w:r>
      <w:r w:rsidR="007A625F">
        <w:rPr>
          <w:rFonts w:hint="eastAsia"/>
          <w:color w:val="FF0000"/>
        </w:rPr>
        <w:t>6</w:t>
      </w:r>
      <w:r w:rsidRPr="00FC7739">
        <w:rPr>
          <w:rFonts w:hint="eastAsia"/>
          <w:color w:val="FF0000"/>
        </w:rPr>
        <w:t>日</w:t>
      </w:r>
      <w:r w:rsidRPr="00FC7739">
        <w:rPr>
          <w:rFonts w:hint="eastAsia"/>
          <w:color w:val="FF0000"/>
        </w:rPr>
        <w:t>0</w:t>
      </w:r>
      <w:r w:rsidRPr="00FC7739">
        <w:rPr>
          <w:rFonts w:hint="eastAsia"/>
          <w:color w:val="FF0000"/>
        </w:rPr>
        <w:t>時～</w:t>
      </w:r>
      <w:r w:rsidR="00C657AD">
        <w:rPr>
          <w:rFonts w:hint="eastAsia"/>
          <w:color w:val="FF0000"/>
        </w:rPr>
        <w:t>3</w:t>
      </w:r>
      <w:r w:rsidRPr="00FC7739">
        <w:rPr>
          <w:rFonts w:hint="eastAsia"/>
          <w:color w:val="FF0000"/>
        </w:rPr>
        <w:t>月</w:t>
      </w:r>
      <w:r w:rsidR="00C657AD">
        <w:rPr>
          <w:rFonts w:hint="eastAsia"/>
          <w:color w:val="FF0000"/>
        </w:rPr>
        <w:t>2</w:t>
      </w:r>
      <w:r w:rsidR="007A625F">
        <w:rPr>
          <w:rFonts w:hint="eastAsia"/>
          <w:color w:val="FF0000"/>
        </w:rPr>
        <w:t>9</w:t>
      </w:r>
      <w:r w:rsidRPr="00FC7739">
        <w:rPr>
          <w:rFonts w:hint="eastAsia"/>
          <w:color w:val="FF0000"/>
        </w:rPr>
        <w:t>日</w:t>
      </w:r>
      <w:r w:rsidRPr="00FC7739">
        <w:rPr>
          <w:rFonts w:hint="eastAsia"/>
          <w:color w:val="FF0000"/>
        </w:rPr>
        <w:t>12</w:t>
      </w:r>
      <w:r w:rsidRPr="00FC7739">
        <w:rPr>
          <w:rFonts w:hint="eastAsia"/>
          <w:color w:val="FF0000"/>
        </w:rPr>
        <w:t>時</w:t>
      </w:r>
    </w:p>
    <w:p w14:paraId="56C66F53" w14:textId="77777777" w:rsidR="007A3E2A" w:rsidRPr="00925F79" w:rsidRDefault="007A3E2A" w:rsidP="007A3E2A">
      <w:pPr>
        <w:pStyle w:val="a7"/>
        <w:numPr>
          <w:ilvl w:val="1"/>
          <w:numId w:val="20"/>
        </w:numPr>
        <w:tabs>
          <w:tab w:val="left" w:pos="1080"/>
        </w:tabs>
        <w:ind w:leftChars="0" w:left="1196"/>
      </w:pPr>
      <w:r w:rsidRPr="00925F79">
        <w:rPr>
          <w:rFonts w:hint="eastAsia"/>
          <w:color w:val="000000" w:themeColor="text1"/>
        </w:rPr>
        <w:t>本辦法</w:t>
      </w:r>
      <w:r w:rsidRPr="00826845">
        <w:rPr>
          <w:rFonts w:hint="eastAsia"/>
          <w:color w:val="000000" w:themeColor="text1"/>
        </w:rPr>
        <w:t>經</w:t>
      </w:r>
      <w:r w:rsidRPr="00826845">
        <w:rPr>
          <w:rFonts w:hint="eastAsia"/>
          <w:color w:val="000000" w:themeColor="text1"/>
        </w:rPr>
        <w:t>10</w:t>
      </w:r>
      <w:r w:rsidR="00406E48" w:rsidRPr="00826845">
        <w:rPr>
          <w:rFonts w:hint="eastAsia"/>
          <w:color w:val="000000" w:themeColor="text1"/>
        </w:rPr>
        <w:t>3</w:t>
      </w:r>
      <w:r w:rsidRPr="00826845">
        <w:rPr>
          <w:rFonts w:hint="eastAsia"/>
          <w:color w:val="000000" w:themeColor="text1"/>
        </w:rPr>
        <w:t>年</w:t>
      </w:r>
      <w:r w:rsidRPr="00826845">
        <w:rPr>
          <w:rFonts w:hint="eastAsia"/>
          <w:color w:val="000000" w:themeColor="text1"/>
        </w:rPr>
        <w:t>1</w:t>
      </w:r>
      <w:r w:rsidRPr="00826845">
        <w:rPr>
          <w:rFonts w:hint="eastAsia"/>
          <w:color w:val="000000" w:themeColor="text1"/>
        </w:rPr>
        <w:t>月</w:t>
      </w:r>
      <w:r w:rsidR="00406E48" w:rsidRPr="00826845">
        <w:rPr>
          <w:rFonts w:hint="eastAsia"/>
          <w:color w:val="000000" w:themeColor="text1"/>
        </w:rPr>
        <w:t>14</w:t>
      </w:r>
      <w:r w:rsidRPr="00826845">
        <w:rPr>
          <w:rFonts w:hint="eastAsia"/>
          <w:color w:val="000000" w:themeColor="text1"/>
        </w:rPr>
        <w:t>日系務</w:t>
      </w:r>
      <w:r w:rsidRPr="00925F79">
        <w:rPr>
          <w:rFonts w:hint="eastAsia"/>
          <w:color w:val="000000" w:themeColor="text1"/>
        </w:rPr>
        <w:t>會議通過施行。</w:t>
      </w:r>
    </w:p>
    <w:p w14:paraId="15A99B45" w14:textId="77777777" w:rsidR="007A3E2A" w:rsidRPr="007A3E2A" w:rsidRDefault="007A3E2A" w:rsidP="00337003"/>
    <w:sectPr w:rsidR="007A3E2A" w:rsidRPr="007A3E2A" w:rsidSect="00042AC4">
      <w:pgSz w:w="11906" w:h="16838" w:code="9"/>
      <w:pgMar w:top="851" w:right="680" w:bottom="851" w:left="680" w:header="567" w:footer="56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66A9" w14:textId="77777777" w:rsidR="00042AC4" w:rsidRDefault="00042AC4" w:rsidP="007C7AE1">
      <w:r>
        <w:separator/>
      </w:r>
    </w:p>
  </w:endnote>
  <w:endnote w:type="continuationSeparator" w:id="0">
    <w:p w14:paraId="2B839EEA" w14:textId="77777777" w:rsidR="00042AC4" w:rsidRDefault="00042AC4" w:rsidP="007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B39D" w14:textId="77777777" w:rsidR="00042AC4" w:rsidRDefault="00042AC4" w:rsidP="007C7AE1">
      <w:r>
        <w:separator/>
      </w:r>
    </w:p>
  </w:footnote>
  <w:footnote w:type="continuationSeparator" w:id="0">
    <w:p w14:paraId="5BB8B749" w14:textId="77777777" w:rsidR="00042AC4" w:rsidRDefault="00042AC4" w:rsidP="007C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BB7"/>
    <w:multiLevelType w:val="hybridMultilevel"/>
    <w:tmpl w:val="493A86B6"/>
    <w:lvl w:ilvl="0" w:tplc="4B2C4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CB6E63"/>
    <w:multiLevelType w:val="hybridMultilevel"/>
    <w:tmpl w:val="34680712"/>
    <w:lvl w:ilvl="0" w:tplc="2904C5C0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E0B1D"/>
    <w:multiLevelType w:val="hybridMultilevel"/>
    <w:tmpl w:val="34680712"/>
    <w:lvl w:ilvl="0" w:tplc="2904C5C0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8D2A07"/>
    <w:multiLevelType w:val="hybridMultilevel"/>
    <w:tmpl w:val="3176066E"/>
    <w:lvl w:ilvl="0" w:tplc="EF66E584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011E3"/>
    <w:multiLevelType w:val="hybridMultilevel"/>
    <w:tmpl w:val="658C08A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42E6CB86">
      <w:start w:val="1"/>
      <w:numFmt w:val="lowerLetter"/>
      <w:lvlText w:val="%2、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42E80"/>
    <w:multiLevelType w:val="hybridMultilevel"/>
    <w:tmpl w:val="39E80A98"/>
    <w:lvl w:ilvl="0" w:tplc="EF66E584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E7A56"/>
    <w:multiLevelType w:val="hybridMultilevel"/>
    <w:tmpl w:val="DD6031FC"/>
    <w:lvl w:ilvl="0" w:tplc="EF66E584">
      <w:start w:val="1"/>
      <w:numFmt w:val="lowerLetter"/>
      <w:lvlText w:val="%1．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5552FF"/>
    <w:multiLevelType w:val="hybridMultilevel"/>
    <w:tmpl w:val="801C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94B66"/>
    <w:multiLevelType w:val="hybridMultilevel"/>
    <w:tmpl w:val="B4BE8C90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8E9051B"/>
    <w:multiLevelType w:val="hybridMultilevel"/>
    <w:tmpl w:val="3176066E"/>
    <w:lvl w:ilvl="0" w:tplc="EF66E584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B379A1"/>
    <w:multiLevelType w:val="hybridMultilevel"/>
    <w:tmpl w:val="493A86B6"/>
    <w:lvl w:ilvl="0" w:tplc="4B2C4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3BE2061"/>
    <w:multiLevelType w:val="hybridMultilevel"/>
    <w:tmpl w:val="EA902A56"/>
    <w:lvl w:ilvl="0" w:tplc="449465E8">
      <w:start w:val="1"/>
      <w:numFmt w:val="taiwaneseCountingThousand"/>
      <w:lvlText w:val="%1、"/>
      <w:lvlJc w:val="left"/>
      <w:pPr>
        <w:ind w:left="1740" w:hanging="480"/>
      </w:pPr>
      <w:rPr>
        <w:rFonts w:ascii="Calibri" w:eastAsia="新細明體" w:hAnsi="Calibri" w:cs="Times New Roman"/>
        <w:lang w:val="en-US"/>
      </w:rPr>
    </w:lvl>
    <w:lvl w:ilvl="1" w:tplc="A82040FA">
      <w:start w:val="3"/>
      <w:numFmt w:val="ideographLegalTraditional"/>
      <w:lvlText w:val="%2、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4C617D87"/>
    <w:multiLevelType w:val="hybridMultilevel"/>
    <w:tmpl w:val="DD6031FC"/>
    <w:lvl w:ilvl="0" w:tplc="EF66E584">
      <w:start w:val="1"/>
      <w:numFmt w:val="lowerLetter"/>
      <w:lvlText w:val="%1．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D737D5B"/>
    <w:multiLevelType w:val="hybridMultilevel"/>
    <w:tmpl w:val="D43A2E22"/>
    <w:lvl w:ilvl="0" w:tplc="EF66E584">
      <w:start w:val="1"/>
      <w:numFmt w:val="lowerLetter"/>
      <w:lvlText w:val="%1．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5F195E"/>
    <w:multiLevelType w:val="hybridMultilevel"/>
    <w:tmpl w:val="E700944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D6F333A"/>
    <w:multiLevelType w:val="hybridMultilevel"/>
    <w:tmpl w:val="03B203EC"/>
    <w:lvl w:ilvl="0" w:tplc="42E6CB86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450DE"/>
    <w:multiLevelType w:val="hybridMultilevel"/>
    <w:tmpl w:val="EF1A8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415754"/>
    <w:multiLevelType w:val="hybridMultilevel"/>
    <w:tmpl w:val="F57AD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603414"/>
    <w:multiLevelType w:val="hybridMultilevel"/>
    <w:tmpl w:val="250A4884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0B1029"/>
    <w:multiLevelType w:val="hybridMultilevel"/>
    <w:tmpl w:val="39E80A98"/>
    <w:lvl w:ilvl="0" w:tplc="EF66E584">
      <w:start w:val="1"/>
      <w:numFmt w:val="lowerLetter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4666065">
    <w:abstractNumId w:val="10"/>
  </w:num>
  <w:num w:numId="2" w16cid:durableId="849221599">
    <w:abstractNumId w:val="11"/>
  </w:num>
  <w:num w:numId="3" w16cid:durableId="1113129798">
    <w:abstractNumId w:val="4"/>
  </w:num>
  <w:num w:numId="4" w16cid:durableId="1297107539">
    <w:abstractNumId w:val="16"/>
  </w:num>
  <w:num w:numId="5" w16cid:durableId="109126639">
    <w:abstractNumId w:val="14"/>
  </w:num>
  <w:num w:numId="6" w16cid:durableId="147094093">
    <w:abstractNumId w:val="18"/>
  </w:num>
  <w:num w:numId="7" w16cid:durableId="1881240932">
    <w:abstractNumId w:val="12"/>
  </w:num>
  <w:num w:numId="8" w16cid:durableId="830801142">
    <w:abstractNumId w:val="3"/>
  </w:num>
  <w:num w:numId="9" w16cid:durableId="1209100568">
    <w:abstractNumId w:val="5"/>
  </w:num>
  <w:num w:numId="10" w16cid:durableId="1352561849">
    <w:abstractNumId w:val="8"/>
  </w:num>
  <w:num w:numId="11" w16cid:durableId="1220358640">
    <w:abstractNumId w:val="17"/>
  </w:num>
  <w:num w:numId="12" w16cid:durableId="448158891">
    <w:abstractNumId w:val="15"/>
  </w:num>
  <w:num w:numId="13" w16cid:durableId="704216793">
    <w:abstractNumId w:val="1"/>
  </w:num>
  <w:num w:numId="14" w16cid:durableId="200948285">
    <w:abstractNumId w:val="7"/>
  </w:num>
  <w:num w:numId="15" w16cid:durableId="769393116">
    <w:abstractNumId w:val="6"/>
  </w:num>
  <w:num w:numId="16" w16cid:durableId="443889260">
    <w:abstractNumId w:val="13"/>
  </w:num>
  <w:num w:numId="17" w16cid:durableId="1050108367">
    <w:abstractNumId w:val="9"/>
  </w:num>
  <w:num w:numId="18" w16cid:durableId="483014955">
    <w:abstractNumId w:val="2"/>
  </w:num>
  <w:num w:numId="19" w16cid:durableId="525141405">
    <w:abstractNumId w:val="19"/>
  </w:num>
  <w:num w:numId="20" w16cid:durableId="178179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40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EFA"/>
    <w:rsid w:val="00005905"/>
    <w:rsid w:val="00006A6C"/>
    <w:rsid w:val="0001571F"/>
    <w:rsid w:val="00017EEE"/>
    <w:rsid w:val="0002646D"/>
    <w:rsid w:val="00032721"/>
    <w:rsid w:val="00042AC4"/>
    <w:rsid w:val="000512B4"/>
    <w:rsid w:val="00057F50"/>
    <w:rsid w:val="000647DF"/>
    <w:rsid w:val="000805AE"/>
    <w:rsid w:val="001002F5"/>
    <w:rsid w:val="00116392"/>
    <w:rsid w:val="0012310F"/>
    <w:rsid w:val="00130330"/>
    <w:rsid w:val="00133970"/>
    <w:rsid w:val="0014378C"/>
    <w:rsid w:val="001453F1"/>
    <w:rsid w:val="001551C2"/>
    <w:rsid w:val="00157CA1"/>
    <w:rsid w:val="0016111D"/>
    <w:rsid w:val="00162023"/>
    <w:rsid w:val="00165DDA"/>
    <w:rsid w:val="00167724"/>
    <w:rsid w:val="00187092"/>
    <w:rsid w:val="00191758"/>
    <w:rsid w:val="00192E68"/>
    <w:rsid w:val="001D045E"/>
    <w:rsid w:val="002008ED"/>
    <w:rsid w:val="00224969"/>
    <w:rsid w:val="00241464"/>
    <w:rsid w:val="00267DEF"/>
    <w:rsid w:val="00274BCB"/>
    <w:rsid w:val="00277AA7"/>
    <w:rsid w:val="002B03DA"/>
    <w:rsid w:val="002B79AE"/>
    <w:rsid w:val="002D5DF0"/>
    <w:rsid w:val="002F6C73"/>
    <w:rsid w:val="00302B15"/>
    <w:rsid w:val="00321DD6"/>
    <w:rsid w:val="00337003"/>
    <w:rsid w:val="00345632"/>
    <w:rsid w:val="00354155"/>
    <w:rsid w:val="00370762"/>
    <w:rsid w:val="00373141"/>
    <w:rsid w:val="00380E70"/>
    <w:rsid w:val="003861CE"/>
    <w:rsid w:val="003903FF"/>
    <w:rsid w:val="003D329E"/>
    <w:rsid w:val="003F2B2D"/>
    <w:rsid w:val="00404214"/>
    <w:rsid w:val="0040496C"/>
    <w:rsid w:val="0040664F"/>
    <w:rsid w:val="00406E48"/>
    <w:rsid w:val="00411ABC"/>
    <w:rsid w:val="00416DD5"/>
    <w:rsid w:val="004362DE"/>
    <w:rsid w:val="00445FB7"/>
    <w:rsid w:val="004627A9"/>
    <w:rsid w:val="00464312"/>
    <w:rsid w:val="00473E97"/>
    <w:rsid w:val="004D4302"/>
    <w:rsid w:val="004D73AA"/>
    <w:rsid w:val="004E0CEA"/>
    <w:rsid w:val="004F0AEA"/>
    <w:rsid w:val="004F35C0"/>
    <w:rsid w:val="004F3691"/>
    <w:rsid w:val="004F3993"/>
    <w:rsid w:val="004F766D"/>
    <w:rsid w:val="005059E8"/>
    <w:rsid w:val="00517526"/>
    <w:rsid w:val="00537C9A"/>
    <w:rsid w:val="005414E6"/>
    <w:rsid w:val="00561D02"/>
    <w:rsid w:val="00563A25"/>
    <w:rsid w:val="00570D0C"/>
    <w:rsid w:val="005774D9"/>
    <w:rsid w:val="005872AC"/>
    <w:rsid w:val="0059174A"/>
    <w:rsid w:val="0059241E"/>
    <w:rsid w:val="005A0CC0"/>
    <w:rsid w:val="005F5858"/>
    <w:rsid w:val="0061230F"/>
    <w:rsid w:val="00623811"/>
    <w:rsid w:val="00665AAA"/>
    <w:rsid w:val="00671427"/>
    <w:rsid w:val="00693940"/>
    <w:rsid w:val="006A4A8D"/>
    <w:rsid w:val="006A5DC5"/>
    <w:rsid w:val="006B15DB"/>
    <w:rsid w:val="006B61B0"/>
    <w:rsid w:val="006B6A1B"/>
    <w:rsid w:val="006E5727"/>
    <w:rsid w:val="007037F7"/>
    <w:rsid w:val="00710578"/>
    <w:rsid w:val="00716037"/>
    <w:rsid w:val="0072157D"/>
    <w:rsid w:val="00726127"/>
    <w:rsid w:val="00763EFA"/>
    <w:rsid w:val="007801F3"/>
    <w:rsid w:val="00781158"/>
    <w:rsid w:val="007961AA"/>
    <w:rsid w:val="007A3E2A"/>
    <w:rsid w:val="007A625F"/>
    <w:rsid w:val="007C7AE1"/>
    <w:rsid w:val="007D38AA"/>
    <w:rsid w:val="007E4A01"/>
    <w:rsid w:val="007F1D84"/>
    <w:rsid w:val="00802C5F"/>
    <w:rsid w:val="00804D16"/>
    <w:rsid w:val="00815CD9"/>
    <w:rsid w:val="00823ED0"/>
    <w:rsid w:val="00826845"/>
    <w:rsid w:val="008626C7"/>
    <w:rsid w:val="0087511D"/>
    <w:rsid w:val="00875270"/>
    <w:rsid w:val="008D502C"/>
    <w:rsid w:val="00906D05"/>
    <w:rsid w:val="009372B3"/>
    <w:rsid w:val="00937EA2"/>
    <w:rsid w:val="009604C4"/>
    <w:rsid w:val="009636E9"/>
    <w:rsid w:val="00974C68"/>
    <w:rsid w:val="00984EEA"/>
    <w:rsid w:val="009853CF"/>
    <w:rsid w:val="00996944"/>
    <w:rsid w:val="009B7229"/>
    <w:rsid w:val="009E29C3"/>
    <w:rsid w:val="00A01D7A"/>
    <w:rsid w:val="00A27497"/>
    <w:rsid w:val="00A278C1"/>
    <w:rsid w:val="00A37775"/>
    <w:rsid w:val="00A40FD3"/>
    <w:rsid w:val="00A44BD2"/>
    <w:rsid w:val="00A467F6"/>
    <w:rsid w:val="00A644D6"/>
    <w:rsid w:val="00A807E4"/>
    <w:rsid w:val="00A81D14"/>
    <w:rsid w:val="00AE049E"/>
    <w:rsid w:val="00AE34D6"/>
    <w:rsid w:val="00B02D9F"/>
    <w:rsid w:val="00B22149"/>
    <w:rsid w:val="00B45A6A"/>
    <w:rsid w:val="00B55499"/>
    <w:rsid w:val="00B722E1"/>
    <w:rsid w:val="00B863A4"/>
    <w:rsid w:val="00B87E9C"/>
    <w:rsid w:val="00BA7507"/>
    <w:rsid w:val="00BB6CFC"/>
    <w:rsid w:val="00BC2FDA"/>
    <w:rsid w:val="00BD279A"/>
    <w:rsid w:val="00BE7A11"/>
    <w:rsid w:val="00C24C1A"/>
    <w:rsid w:val="00C4205A"/>
    <w:rsid w:val="00C657AD"/>
    <w:rsid w:val="00C74B31"/>
    <w:rsid w:val="00CE059E"/>
    <w:rsid w:val="00D052E5"/>
    <w:rsid w:val="00D05A74"/>
    <w:rsid w:val="00D23D4E"/>
    <w:rsid w:val="00D24AA2"/>
    <w:rsid w:val="00D2541A"/>
    <w:rsid w:val="00D3183E"/>
    <w:rsid w:val="00D350CB"/>
    <w:rsid w:val="00D3721C"/>
    <w:rsid w:val="00D47808"/>
    <w:rsid w:val="00D56A30"/>
    <w:rsid w:val="00D60B1A"/>
    <w:rsid w:val="00D758D7"/>
    <w:rsid w:val="00D964C2"/>
    <w:rsid w:val="00DA7883"/>
    <w:rsid w:val="00DC5094"/>
    <w:rsid w:val="00E155D4"/>
    <w:rsid w:val="00E25043"/>
    <w:rsid w:val="00E517CF"/>
    <w:rsid w:val="00E52E08"/>
    <w:rsid w:val="00E671D0"/>
    <w:rsid w:val="00E94F0E"/>
    <w:rsid w:val="00EC4732"/>
    <w:rsid w:val="00ED63B8"/>
    <w:rsid w:val="00EE01D3"/>
    <w:rsid w:val="00EE3379"/>
    <w:rsid w:val="00EE76F0"/>
    <w:rsid w:val="00F1766B"/>
    <w:rsid w:val="00F27B8C"/>
    <w:rsid w:val="00F47360"/>
    <w:rsid w:val="00F618CB"/>
    <w:rsid w:val="00F64A93"/>
    <w:rsid w:val="00F8466D"/>
    <w:rsid w:val="00F84762"/>
    <w:rsid w:val="00F957F2"/>
    <w:rsid w:val="00FA3CFA"/>
    <w:rsid w:val="00FA531B"/>
    <w:rsid w:val="00FB4CEE"/>
    <w:rsid w:val="00FC6F71"/>
    <w:rsid w:val="00FC7739"/>
    <w:rsid w:val="00FD21CA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A6C32"/>
  <w15:docId w15:val="{46957D50-5356-4ADB-8D08-96EE7F1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7A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7AE1"/>
    <w:rPr>
      <w:sz w:val="20"/>
      <w:szCs w:val="20"/>
    </w:rPr>
  </w:style>
  <w:style w:type="paragraph" w:styleId="a7">
    <w:name w:val="List Paragraph"/>
    <w:basedOn w:val="a"/>
    <w:uiPriority w:val="34"/>
    <w:qFormat/>
    <w:rsid w:val="007C7AE1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4F3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A0C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CC0"/>
  </w:style>
  <w:style w:type="character" w:customStyle="1" w:styleId="ab">
    <w:name w:val="註解文字 字元"/>
    <w:basedOn w:val="a0"/>
    <w:link w:val="aa"/>
    <w:uiPriority w:val="99"/>
    <w:semiHidden/>
    <w:rsid w:val="005A0C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0CC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A0C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0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0D98-B99C-4701-8C08-65DBD45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Lin</dc:creator>
  <cp:lastModifiedBy>PAI LING LIU</cp:lastModifiedBy>
  <cp:revision>11</cp:revision>
  <cp:lastPrinted>2013-06-13T02:20:00Z</cp:lastPrinted>
  <dcterms:created xsi:type="dcterms:W3CDTF">2020-03-02T12:01:00Z</dcterms:created>
  <dcterms:modified xsi:type="dcterms:W3CDTF">2024-02-16T01:49:00Z</dcterms:modified>
</cp:coreProperties>
</file>